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21" w:rsidRPr="00400971" w:rsidRDefault="00676585" w:rsidP="00935821">
      <w:pPr>
        <w:jc w:val="center"/>
        <w:rPr>
          <w:sz w:val="18"/>
          <w:szCs w:val="18"/>
        </w:rPr>
      </w:pPr>
      <w:r w:rsidRPr="00400971">
        <w:rPr>
          <w:sz w:val="18"/>
          <w:szCs w:val="18"/>
        </w:rPr>
        <w:t xml:space="preserve">IB </w:t>
      </w:r>
      <w:r w:rsidR="00935821" w:rsidRPr="00400971">
        <w:rPr>
          <w:sz w:val="18"/>
          <w:szCs w:val="18"/>
        </w:rPr>
        <w:t>Psychology HL</w:t>
      </w:r>
      <w:r w:rsidR="00B36941" w:rsidRPr="00400971">
        <w:rPr>
          <w:sz w:val="18"/>
          <w:szCs w:val="18"/>
        </w:rPr>
        <w:t xml:space="preserve"> Syllabus</w:t>
      </w:r>
    </w:p>
    <w:p w:rsidR="00935821" w:rsidRPr="00400971" w:rsidRDefault="00935821" w:rsidP="00935821">
      <w:pPr>
        <w:jc w:val="center"/>
        <w:rPr>
          <w:sz w:val="18"/>
          <w:szCs w:val="18"/>
        </w:rPr>
      </w:pPr>
      <w:r w:rsidRPr="00400971">
        <w:rPr>
          <w:sz w:val="18"/>
          <w:szCs w:val="18"/>
        </w:rPr>
        <w:t>K. Martineau</w:t>
      </w:r>
    </w:p>
    <w:p w:rsidR="00935821" w:rsidRPr="00400971" w:rsidRDefault="00935821" w:rsidP="00935821">
      <w:pPr>
        <w:jc w:val="center"/>
        <w:rPr>
          <w:sz w:val="18"/>
          <w:szCs w:val="18"/>
        </w:rPr>
      </w:pPr>
      <w:proofErr w:type="spellStart"/>
      <w:r w:rsidRPr="00400971">
        <w:rPr>
          <w:sz w:val="18"/>
          <w:szCs w:val="18"/>
        </w:rPr>
        <w:t>Grimsley</w:t>
      </w:r>
      <w:proofErr w:type="spellEnd"/>
      <w:r w:rsidRPr="00400971">
        <w:rPr>
          <w:sz w:val="18"/>
          <w:szCs w:val="18"/>
        </w:rPr>
        <w:t xml:space="preserve"> High School</w:t>
      </w:r>
    </w:p>
    <w:p w:rsidR="00B36941" w:rsidRPr="00400971" w:rsidRDefault="00B36941" w:rsidP="00935821">
      <w:pPr>
        <w:jc w:val="center"/>
        <w:rPr>
          <w:sz w:val="18"/>
          <w:szCs w:val="18"/>
        </w:rPr>
      </w:pPr>
    </w:p>
    <w:p w:rsidR="00B36941" w:rsidRPr="00400971" w:rsidRDefault="00935821" w:rsidP="00897125">
      <w:pPr>
        <w:rPr>
          <w:sz w:val="18"/>
          <w:szCs w:val="18"/>
        </w:rPr>
      </w:pPr>
      <w:r w:rsidRPr="00400971">
        <w:rPr>
          <w:sz w:val="18"/>
          <w:szCs w:val="18"/>
        </w:rPr>
        <w:t xml:space="preserve">The IB Diploma </w:t>
      </w:r>
      <w:proofErr w:type="spellStart"/>
      <w:r w:rsidRPr="00400971">
        <w:rPr>
          <w:sz w:val="18"/>
          <w:szCs w:val="18"/>
        </w:rPr>
        <w:t>Programme</w:t>
      </w:r>
      <w:proofErr w:type="spellEnd"/>
      <w:r w:rsidRPr="00400971">
        <w:rPr>
          <w:sz w:val="18"/>
          <w:szCs w:val="18"/>
        </w:rPr>
        <w:t xml:space="preserve"> psychology course is the systematic study of behavior and mental processes. </w:t>
      </w:r>
      <w:r w:rsidR="00B36941" w:rsidRPr="00400971">
        <w:rPr>
          <w:sz w:val="18"/>
          <w:szCs w:val="18"/>
        </w:rPr>
        <w:t xml:space="preserve">In this </w:t>
      </w:r>
      <w:proofErr w:type="gramStart"/>
      <w:r w:rsidR="00B36941" w:rsidRPr="00400971">
        <w:rPr>
          <w:sz w:val="18"/>
          <w:szCs w:val="18"/>
        </w:rPr>
        <w:t>class</w:t>
      </w:r>
      <w:proofErr w:type="gramEnd"/>
      <w:r w:rsidR="00B36941" w:rsidRPr="00400971">
        <w:rPr>
          <w:sz w:val="18"/>
          <w:szCs w:val="18"/>
        </w:rPr>
        <w:t xml:space="preserve"> we will study psychology by examining three fundamental influences, or levels of analysis, on behavior </w:t>
      </w:r>
      <w:r w:rsidR="00B36941" w:rsidRPr="00400971">
        <w:rPr>
          <w:b/>
          <w:sz w:val="18"/>
          <w:szCs w:val="18"/>
        </w:rPr>
        <w:t>– biological, cognitive and socio-cultural.</w:t>
      </w:r>
      <w:r w:rsidR="00B36941" w:rsidRPr="00400971">
        <w:rPr>
          <w:sz w:val="18"/>
          <w:szCs w:val="18"/>
        </w:rPr>
        <w:t xml:space="preserve">  The interaction of these influences substantially determines behavior. </w:t>
      </w:r>
      <w:r w:rsidR="00897125" w:rsidRPr="00400971">
        <w:rPr>
          <w:sz w:val="18"/>
          <w:szCs w:val="18"/>
        </w:rPr>
        <w:t xml:space="preserve">IB psychology takes a holistic approach that fosters intercultural understanding and respect. In the core of the IB psychology course, the biological level of analysis demonstrates what all humans share, whereas the cognitive and sociocultural levels of analysis reveal the immense diversity of influences that produce </w:t>
      </w:r>
      <w:r w:rsidR="00F44724" w:rsidRPr="00400971">
        <w:rPr>
          <w:sz w:val="18"/>
          <w:szCs w:val="18"/>
        </w:rPr>
        <w:t>human behavio</w:t>
      </w:r>
      <w:r w:rsidR="00897125" w:rsidRPr="00400971">
        <w:rPr>
          <w:sz w:val="18"/>
          <w:szCs w:val="18"/>
        </w:rPr>
        <w:t xml:space="preserve">r and mental processes. </w:t>
      </w:r>
    </w:p>
    <w:p w:rsidR="00B36941" w:rsidRPr="00400971" w:rsidRDefault="00B36941" w:rsidP="00B36941">
      <w:pPr>
        <w:rPr>
          <w:sz w:val="18"/>
          <w:szCs w:val="18"/>
        </w:rPr>
      </w:pPr>
    </w:p>
    <w:p w:rsidR="00935821" w:rsidRPr="00400971" w:rsidRDefault="00B36941" w:rsidP="00B36941">
      <w:pPr>
        <w:rPr>
          <w:sz w:val="18"/>
          <w:szCs w:val="18"/>
        </w:rPr>
      </w:pPr>
      <w:r w:rsidRPr="00400971">
        <w:rPr>
          <w:sz w:val="18"/>
          <w:szCs w:val="18"/>
        </w:rPr>
        <w:t xml:space="preserve">In addition to these core investigations, we will explore two options: </w:t>
      </w:r>
      <w:r w:rsidRPr="00400971">
        <w:rPr>
          <w:b/>
          <w:sz w:val="18"/>
          <w:szCs w:val="18"/>
        </w:rPr>
        <w:t>Devel</w:t>
      </w:r>
      <w:r w:rsidR="00F05AEB" w:rsidRPr="00400971">
        <w:rPr>
          <w:b/>
          <w:sz w:val="18"/>
          <w:szCs w:val="18"/>
        </w:rPr>
        <w:t>opmental Psychology and Human Relations</w:t>
      </w:r>
      <w:r w:rsidRPr="00400971">
        <w:rPr>
          <w:sz w:val="18"/>
          <w:szCs w:val="18"/>
        </w:rPr>
        <w:t xml:space="preserve">.  </w:t>
      </w:r>
    </w:p>
    <w:p w:rsidR="00897125" w:rsidRPr="00400971" w:rsidRDefault="00897125" w:rsidP="00897125">
      <w:pPr>
        <w:rPr>
          <w:sz w:val="18"/>
          <w:szCs w:val="18"/>
        </w:rPr>
      </w:pPr>
    </w:p>
    <w:p w:rsidR="00897125" w:rsidRPr="00400971" w:rsidRDefault="00897125" w:rsidP="00897125">
      <w:pPr>
        <w:rPr>
          <w:sz w:val="18"/>
          <w:szCs w:val="18"/>
        </w:rPr>
      </w:pPr>
      <w:r w:rsidRPr="00400971">
        <w:rPr>
          <w:sz w:val="18"/>
          <w:szCs w:val="18"/>
        </w:rPr>
        <w:t xml:space="preserve">Understanding how psychological knowledge </w:t>
      </w:r>
      <w:proofErr w:type="gramStart"/>
      <w:r w:rsidRPr="00400971">
        <w:rPr>
          <w:sz w:val="18"/>
          <w:szCs w:val="18"/>
        </w:rPr>
        <w:t>is generated, developed and applied</w:t>
      </w:r>
      <w:proofErr w:type="gramEnd"/>
      <w:r w:rsidRPr="00400971">
        <w:rPr>
          <w:sz w:val="18"/>
          <w:szCs w:val="18"/>
        </w:rPr>
        <w:t xml:space="preserve"> enables students to achieve a greater understanding of themselves and appreciate the diversity of human behavior. The ethical concerns raised by the methodology and application of psychological research are key considerations in IB psychology.</w:t>
      </w:r>
    </w:p>
    <w:p w:rsidR="00935821" w:rsidRPr="00400971" w:rsidRDefault="00935821" w:rsidP="00935821">
      <w:pPr>
        <w:rPr>
          <w:sz w:val="18"/>
          <w:szCs w:val="18"/>
        </w:rPr>
      </w:pPr>
    </w:p>
    <w:p w:rsidR="00676585" w:rsidRPr="00400971" w:rsidRDefault="00481D5B" w:rsidP="00481D5B">
      <w:pPr>
        <w:pStyle w:val="ListParagraph"/>
        <w:ind w:left="0"/>
        <w:rPr>
          <w:rFonts w:ascii="Times New Roman" w:hAnsi="Times New Roman"/>
          <w:b/>
          <w:bCs/>
          <w:sz w:val="18"/>
          <w:szCs w:val="18"/>
          <w:vertAlign w:val="superscript"/>
        </w:rPr>
      </w:pPr>
      <w:r w:rsidRPr="00400971">
        <w:rPr>
          <w:rFonts w:ascii="Times New Roman" w:hAnsi="Times New Roman"/>
          <w:sz w:val="18"/>
          <w:szCs w:val="18"/>
        </w:rPr>
        <w:t>All students will take the IB Psychology HL exam.</w:t>
      </w:r>
      <w:r w:rsidRPr="00400971">
        <w:rPr>
          <w:rFonts w:ascii="Times New Roman" w:hAnsi="Times New Roman"/>
          <w:b/>
          <w:bCs/>
          <w:sz w:val="18"/>
          <w:szCs w:val="18"/>
        </w:rPr>
        <w:t xml:space="preserve"> </w:t>
      </w:r>
      <w:r w:rsidR="00464B77" w:rsidRPr="00400971">
        <w:rPr>
          <w:rFonts w:ascii="Times New Roman" w:hAnsi="Times New Roman"/>
          <w:b/>
          <w:bCs/>
          <w:sz w:val="18"/>
          <w:szCs w:val="18"/>
        </w:rPr>
        <w:t>Friday/Monday, May 10</w:t>
      </w:r>
      <w:r w:rsidR="00676585" w:rsidRPr="00400971">
        <w:rPr>
          <w:rFonts w:ascii="Times New Roman" w:hAnsi="Times New Roman"/>
          <w:b/>
          <w:bCs/>
          <w:sz w:val="18"/>
          <w:szCs w:val="18"/>
          <w:vertAlign w:val="superscript"/>
        </w:rPr>
        <w:t>th</w:t>
      </w:r>
      <w:r w:rsidR="00464B77" w:rsidRPr="00400971">
        <w:rPr>
          <w:rFonts w:ascii="Times New Roman" w:hAnsi="Times New Roman"/>
          <w:b/>
          <w:bCs/>
          <w:sz w:val="18"/>
          <w:szCs w:val="18"/>
        </w:rPr>
        <w:t xml:space="preserve"> and 13</w:t>
      </w:r>
      <w:r w:rsidR="00676585" w:rsidRPr="00400971">
        <w:rPr>
          <w:rFonts w:ascii="Times New Roman" w:hAnsi="Times New Roman"/>
          <w:b/>
          <w:bCs/>
          <w:sz w:val="18"/>
          <w:szCs w:val="18"/>
          <w:vertAlign w:val="superscript"/>
        </w:rPr>
        <w:t xml:space="preserve">th. </w:t>
      </w:r>
    </w:p>
    <w:p w:rsidR="00481D5B" w:rsidRPr="00400971" w:rsidRDefault="00676585" w:rsidP="00481D5B">
      <w:pPr>
        <w:pStyle w:val="ListParagraph"/>
        <w:ind w:left="0"/>
        <w:rPr>
          <w:rFonts w:ascii="Times New Roman" w:hAnsi="Times New Roman"/>
          <w:bCs/>
          <w:sz w:val="18"/>
          <w:szCs w:val="18"/>
        </w:rPr>
      </w:pPr>
      <w:r w:rsidRPr="00400971">
        <w:rPr>
          <w:rFonts w:ascii="Times New Roman" w:hAnsi="Times New Roman"/>
          <w:bCs/>
          <w:sz w:val="18"/>
          <w:szCs w:val="18"/>
        </w:rPr>
        <w:t xml:space="preserve">Students who do not meet this requirement will have to pay a portion of the examination fee:  $45 for IB exams.  </w:t>
      </w:r>
    </w:p>
    <w:p w:rsidR="00B36941" w:rsidRPr="00400971" w:rsidRDefault="00B36941" w:rsidP="00B36941">
      <w:pPr>
        <w:rPr>
          <w:sz w:val="18"/>
          <w:szCs w:val="18"/>
        </w:rPr>
      </w:pPr>
      <w:r w:rsidRPr="00400971">
        <w:rPr>
          <w:sz w:val="18"/>
          <w:szCs w:val="18"/>
        </w:rPr>
        <w:t xml:space="preserve">•Students </w:t>
      </w:r>
      <w:proofErr w:type="gramStart"/>
      <w:r w:rsidRPr="00400971">
        <w:rPr>
          <w:sz w:val="18"/>
          <w:szCs w:val="18"/>
        </w:rPr>
        <w:t>are assessed</w:t>
      </w:r>
      <w:proofErr w:type="gramEnd"/>
      <w:r w:rsidRPr="00400971">
        <w:rPr>
          <w:sz w:val="18"/>
          <w:szCs w:val="18"/>
        </w:rPr>
        <w:t xml:space="preserve"> both internally and externally.</w:t>
      </w:r>
    </w:p>
    <w:p w:rsidR="00B36941" w:rsidRPr="00400971" w:rsidRDefault="00B36941" w:rsidP="00B36941">
      <w:pPr>
        <w:rPr>
          <w:sz w:val="18"/>
          <w:szCs w:val="18"/>
        </w:rPr>
      </w:pPr>
      <w:r w:rsidRPr="00400971">
        <w:rPr>
          <w:sz w:val="18"/>
          <w:szCs w:val="18"/>
        </w:rPr>
        <w:t>•Externa</w:t>
      </w:r>
      <w:r w:rsidR="00897125" w:rsidRPr="00400971">
        <w:rPr>
          <w:sz w:val="18"/>
          <w:szCs w:val="18"/>
        </w:rPr>
        <w:t>l assessment for</w:t>
      </w:r>
      <w:r w:rsidRPr="00400971">
        <w:rPr>
          <w:sz w:val="18"/>
          <w:szCs w:val="18"/>
        </w:rPr>
        <w:t xml:space="preserve"> HL students</w:t>
      </w:r>
      <w:r w:rsidR="00F44724" w:rsidRPr="00400971">
        <w:rPr>
          <w:sz w:val="18"/>
          <w:szCs w:val="18"/>
        </w:rPr>
        <w:t xml:space="preserve"> is</w:t>
      </w:r>
      <w:r w:rsidR="00897125" w:rsidRPr="00400971">
        <w:rPr>
          <w:sz w:val="18"/>
          <w:szCs w:val="18"/>
        </w:rPr>
        <w:t xml:space="preserve"> three written papers given over 2 days.  </w:t>
      </w:r>
    </w:p>
    <w:p w:rsidR="00935821" w:rsidRPr="00400971" w:rsidRDefault="00897125" w:rsidP="00B36941">
      <w:pPr>
        <w:rPr>
          <w:sz w:val="18"/>
          <w:szCs w:val="18"/>
        </w:rPr>
      </w:pPr>
      <w:r w:rsidRPr="00400971">
        <w:rPr>
          <w:sz w:val="18"/>
          <w:szCs w:val="18"/>
        </w:rPr>
        <w:t xml:space="preserve">•Internal assessment for </w:t>
      </w:r>
      <w:r w:rsidR="00B36941" w:rsidRPr="00400971">
        <w:rPr>
          <w:sz w:val="18"/>
          <w:szCs w:val="18"/>
        </w:rPr>
        <w:t xml:space="preserve">HL students is to write a report of a simple experimental study conducted by the student. </w:t>
      </w:r>
    </w:p>
    <w:p w:rsidR="00935821" w:rsidRPr="00400971" w:rsidRDefault="00935821" w:rsidP="00935821">
      <w:pPr>
        <w:jc w:val="center"/>
        <w:rPr>
          <w:sz w:val="18"/>
          <w:szCs w:val="18"/>
        </w:rPr>
      </w:pPr>
    </w:p>
    <w:p w:rsidR="00935821" w:rsidRPr="00400971" w:rsidRDefault="00935821" w:rsidP="00935821">
      <w:pPr>
        <w:rPr>
          <w:sz w:val="18"/>
          <w:szCs w:val="18"/>
        </w:rPr>
      </w:pPr>
      <w:r w:rsidRPr="00400971">
        <w:rPr>
          <w:sz w:val="18"/>
          <w:szCs w:val="18"/>
        </w:rPr>
        <w:t>This class will be on the school grading s</w:t>
      </w:r>
      <w:r w:rsidR="00676585" w:rsidRPr="00400971">
        <w:rPr>
          <w:sz w:val="18"/>
          <w:szCs w:val="18"/>
        </w:rPr>
        <w:t>cale,</w:t>
      </w:r>
      <w:r w:rsidRPr="00400971">
        <w:rPr>
          <w:sz w:val="18"/>
          <w:szCs w:val="18"/>
        </w:rPr>
        <w:t xml:space="preserve"> a </w:t>
      </w:r>
      <w:proofErr w:type="gramStart"/>
      <w:r w:rsidRPr="00400971">
        <w:rPr>
          <w:sz w:val="18"/>
          <w:szCs w:val="18"/>
        </w:rPr>
        <w:t>10 point</w:t>
      </w:r>
      <w:proofErr w:type="gramEnd"/>
      <w:r w:rsidRPr="00400971">
        <w:rPr>
          <w:sz w:val="18"/>
          <w:szCs w:val="18"/>
        </w:rPr>
        <w:t xml:space="preserve"> scale.</w:t>
      </w:r>
    </w:p>
    <w:p w:rsidR="002D4B53" w:rsidRPr="00400971" w:rsidRDefault="002D4B53" w:rsidP="00935821">
      <w:pPr>
        <w:rPr>
          <w:sz w:val="18"/>
          <w:szCs w:val="18"/>
        </w:rPr>
      </w:pPr>
    </w:p>
    <w:p w:rsidR="00935821" w:rsidRPr="00400971" w:rsidRDefault="00935821" w:rsidP="00935821">
      <w:pPr>
        <w:rPr>
          <w:b/>
          <w:bCs/>
          <w:sz w:val="18"/>
          <w:szCs w:val="18"/>
        </w:rPr>
      </w:pPr>
      <w:r w:rsidRPr="00400971">
        <w:rPr>
          <w:sz w:val="18"/>
          <w:szCs w:val="18"/>
        </w:rPr>
        <w:t xml:space="preserve">Makeup work </w:t>
      </w:r>
      <w:proofErr w:type="gramStart"/>
      <w:r w:rsidRPr="00400971">
        <w:rPr>
          <w:sz w:val="18"/>
          <w:szCs w:val="18"/>
        </w:rPr>
        <w:t>should be completed</w:t>
      </w:r>
      <w:proofErr w:type="gramEnd"/>
      <w:r w:rsidRPr="00400971">
        <w:rPr>
          <w:sz w:val="18"/>
          <w:szCs w:val="18"/>
        </w:rPr>
        <w:t xml:space="preserve"> within </w:t>
      </w:r>
      <w:r w:rsidRPr="00400971">
        <w:rPr>
          <w:b/>
          <w:bCs/>
          <w:sz w:val="18"/>
          <w:szCs w:val="18"/>
        </w:rPr>
        <w:t>3 days</w:t>
      </w:r>
      <w:r w:rsidRPr="00400971">
        <w:rPr>
          <w:b/>
          <w:bCs/>
          <w:i/>
          <w:sz w:val="18"/>
          <w:szCs w:val="18"/>
        </w:rPr>
        <w:t>,</w:t>
      </w:r>
      <w:r w:rsidRPr="00400971">
        <w:rPr>
          <w:b/>
          <w:sz w:val="18"/>
          <w:szCs w:val="18"/>
        </w:rPr>
        <w:t xml:space="preserve"> including all tests</w:t>
      </w:r>
      <w:r w:rsidRPr="00400971">
        <w:rPr>
          <w:sz w:val="18"/>
          <w:szCs w:val="18"/>
        </w:rPr>
        <w:t xml:space="preserve">.  Any quiz/test not taken within that </w:t>
      </w:r>
      <w:proofErr w:type="gramStart"/>
      <w:r w:rsidRPr="00400971">
        <w:rPr>
          <w:b/>
          <w:bCs/>
          <w:sz w:val="18"/>
          <w:szCs w:val="18"/>
        </w:rPr>
        <w:t>3 day</w:t>
      </w:r>
      <w:proofErr w:type="gramEnd"/>
      <w:r w:rsidRPr="00400971">
        <w:rPr>
          <w:sz w:val="18"/>
          <w:szCs w:val="18"/>
        </w:rPr>
        <w:t xml:space="preserve"> period will have a </w:t>
      </w:r>
      <w:r w:rsidRPr="00400971">
        <w:rPr>
          <w:b/>
          <w:bCs/>
          <w:sz w:val="18"/>
          <w:szCs w:val="18"/>
        </w:rPr>
        <w:t>60 as its highest possible grade.</w:t>
      </w:r>
    </w:p>
    <w:p w:rsidR="002D4B53" w:rsidRPr="00400971" w:rsidRDefault="002D4B53" w:rsidP="00935821">
      <w:pPr>
        <w:rPr>
          <w:b/>
          <w:bCs/>
          <w:sz w:val="18"/>
          <w:szCs w:val="18"/>
        </w:rPr>
      </w:pPr>
    </w:p>
    <w:p w:rsidR="00935821" w:rsidRPr="00400971" w:rsidRDefault="00935821" w:rsidP="00935821">
      <w:pPr>
        <w:rPr>
          <w:sz w:val="18"/>
          <w:szCs w:val="18"/>
        </w:rPr>
      </w:pPr>
      <w:r w:rsidRPr="00400971">
        <w:rPr>
          <w:sz w:val="18"/>
          <w:szCs w:val="18"/>
        </w:rPr>
        <w:t xml:space="preserve">Late work </w:t>
      </w:r>
      <w:proofErr w:type="gramStart"/>
      <w:r w:rsidRPr="00400971">
        <w:rPr>
          <w:sz w:val="18"/>
          <w:szCs w:val="18"/>
        </w:rPr>
        <w:t>will be acc</w:t>
      </w:r>
      <w:r w:rsidR="00676585" w:rsidRPr="00400971">
        <w:rPr>
          <w:sz w:val="18"/>
          <w:szCs w:val="18"/>
        </w:rPr>
        <w:t>epted</w:t>
      </w:r>
      <w:proofErr w:type="gramEnd"/>
      <w:r w:rsidR="00676585" w:rsidRPr="00400971">
        <w:rPr>
          <w:sz w:val="18"/>
          <w:szCs w:val="18"/>
        </w:rPr>
        <w:t xml:space="preserve">, but with points </w:t>
      </w:r>
      <w:r w:rsidRPr="00400971">
        <w:rPr>
          <w:sz w:val="18"/>
          <w:szCs w:val="18"/>
        </w:rPr>
        <w:t>deducted</w:t>
      </w:r>
      <w:r w:rsidR="00676585" w:rsidRPr="00400971">
        <w:rPr>
          <w:sz w:val="18"/>
          <w:szCs w:val="18"/>
        </w:rPr>
        <w:t xml:space="preserve"> each day</w:t>
      </w:r>
      <w:r w:rsidR="002D4B53" w:rsidRPr="00400971">
        <w:rPr>
          <w:sz w:val="18"/>
          <w:szCs w:val="18"/>
        </w:rPr>
        <w:t xml:space="preserve">.  Not all work </w:t>
      </w:r>
      <w:proofErr w:type="gramStart"/>
      <w:r w:rsidR="002D4B53" w:rsidRPr="00400971">
        <w:rPr>
          <w:sz w:val="18"/>
          <w:szCs w:val="18"/>
        </w:rPr>
        <w:t>will be accepted</w:t>
      </w:r>
      <w:proofErr w:type="gramEnd"/>
      <w:r w:rsidR="002D4B53" w:rsidRPr="00400971">
        <w:rPr>
          <w:sz w:val="18"/>
          <w:szCs w:val="18"/>
        </w:rPr>
        <w:t xml:space="preserve"> late. </w:t>
      </w:r>
      <w:proofErr w:type="gramStart"/>
      <w:r w:rsidR="002D4B53" w:rsidRPr="00400971">
        <w:rPr>
          <w:sz w:val="18"/>
          <w:szCs w:val="18"/>
        </w:rPr>
        <w:t>1st</w:t>
      </w:r>
      <w:proofErr w:type="gramEnd"/>
      <w:r w:rsidR="002D4B53" w:rsidRPr="00400971">
        <w:rPr>
          <w:sz w:val="18"/>
          <w:szCs w:val="18"/>
        </w:rPr>
        <w:t xml:space="preserve"> day late = 15 points off, 2nd day late= 10 more points off, 3rd day and subsequent days late= 10 more points off.  A </w:t>
      </w:r>
      <w:proofErr w:type="gramStart"/>
      <w:r w:rsidR="002D4B53" w:rsidRPr="00400971">
        <w:rPr>
          <w:sz w:val="18"/>
          <w:szCs w:val="18"/>
        </w:rPr>
        <w:t>0</w:t>
      </w:r>
      <w:proofErr w:type="gramEnd"/>
      <w:r w:rsidR="002D4B53" w:rsidRPr="00400971">
        <w:rPr>
          <w:sz w:val="18"/>
          <w:szCs w:val="18"/>
        </w:rPr>
        <w:t xml:space="preserve"> will be assigned after 10 days.</w:t>
      </w:r>
    </w:p>
    <w:p w:rsidR="002D4B53" w:rsidRPr="00400971" w:rsidRDefault="002D4B53" w:rsidP="00935821">
      <w:pPr>
        <w:rPr>
          <w:sz w:val="18"/>
          <w:szCs w:val="18"/>
        </w:rPr>
      </w:pPr>
    </w:p>
    <w:p w:rsidR="00935821" w:rsidRPr="00400971" w:rsidRDefault="00935821" w:rsidP="00935821">
      <w:pPr>
        <w:rPr>
          <w:sz w:val="18"/>
          <w:szCs w:val="18"/>
        </w:rPr>
      </w:pPr>
      <w:r w:rsidRPr="00400971">
        <w:rPr>
          <w:sz w:val="18"/>
          <w:szCs w:val="18"/>
        </w:rPr>
        <w:t>Tutori</w:t>
      </w:r>
      <w:r w:rsidR="00F05AEB" w:rsidRPr="00400971">
        <w:rPr>
          <w:sz w:val="18"/>
          <w:szCs w:val="18"/>
        </w:rPr>
        <w:t xml:space="preserve">als </w:t>
      </w:r>
      <w:proofErr w:type="gramStart"/>
      <w:r w:rsidR="00F05AEB" w:rsidRPr="00400971">
        <w:rPr>
          <w:sz w:val="18"/>
          <w:szCs w:val="18"/>
        </w:rPr>
        <w:t>will be offered</w:t>
      </w:r>
      <w:proofErr w:type="gramEnd"/>
      <w:r w:rsidR="00F05AEB" w:rsidRPr="00400971">
        <w:rPr>
          <w:sz w:val="18"/>
          <w:szCs w:val="18"/>
        </w:rPr>
        <w:t xml:space="preserve"> on Monday</w:t>
      </w:r>
      <w:r w:rsidRPr="00400971">
        <w:rPr>
          <w:sz w:val="18"/>
          <w:szCs w:val="18"/>
        </w:rPr>
        <w:t xml:space="preserve"> afternoons or in the mornings by appointment.</w:t>
      </w:r>
    </w:p>
    <w:p w:rsidR="00481D5B" w:rsidRPr="00400971" w:rsidRDefault="00481D5B" w:rsidP="00935821">
      <w:pPr>
        <w:rPr>
          <w:sz w:val="18"/>
          <w:szCs w:val="18"/>
        </w:rPr>
      </w:pPr>
    </w:p>
    <w:p w:rsidR="00481D5B" w:rsidRPr="00400971" w:rsidRDefault="00481D5B" w:rsidP="00481D5B">
      <w:pPr>
        <w:rPr>
          <w:b/>
          <w:sz w:val="18"/>
          <w:szCs w:val="18"/>
        </w:rPr>
      </w:pPr>
      <w:r w:rsidRPr="00400971">
        <w:rPr>
          <w:b/>
          <w:sz w:val="18"/>
          <w:szCs w:val="18"/>
        </w:rPr>
        <w:t>Grading:</w:t>
      </w:r>
    </w:p>
    <w:p w:rsidR="00481D5B" w:rsidRPr="00400971" w:rsidRDefault="00481D5B" w:rsidP="00481D5B">
      <w:pPr>
        <w:rPr>
          <w:sz w:val="18"/>
          <w:szCs w:val="18"/>
        </w:rPr>
      </w:pPr>
      <w:r w:rsidRPr="00400971">
        <w:rPr>
          <w:sz w:val="18"/>
          <w:szCs w:val="18"/>
        </w:rPr>
        <w:t xml:space="preserve">1.  Tests will be the majority of your grade.  Testing will reflect the skills and types of questions students will encounter on the IB exam.  There will also be mid-term and final exams administered. </w:t>
      </w:r>
    </w:p>
    <w:p w:rsidR="00481D5B" w:rsidRPr="00400971" w:rsidRDefault="00481D5B" w:rsidP="00481D5B">
      <w:pPr>
        <w:rPr>
          <w:sz w:val="18"/>
          <w:szCs w:val="18"/>
        </w:rPr>
      </w:pPr>
      <w:r w:rsidRPr="00400971">
        <w:rPr>
          <w:sz w:val="18"/>
          <w:szCs w:val="18"/>
        </w:rPr>
        <w:t xml:space="preserve">2.  Quizzes </w:t>
      </w:r>
      <w:proofErr w:type="gramStart"/>
      <w:r w:rsidRPr="00400971">
        <w:rPr>
          <w:sz w:val="18"/>
          <w:szCs w:val="18"/>
        </w:rPr>
        <w:t>will be given</w:t>
      </w:r>
      <w:proofErr w:type="gramEnd"/>
      <w:r w:rsidRPr="00400971">
        <w:rPr>
          <w:sz w:val="18"/>
          <w:szCs w:val="18"/>
        </w:rPr>
        <w:t xml:space="preserve"> on class discussions and lectures, as well as any supplementary readings or videos.  Quizzes can be announced or pop quizzes.</w:t>
      </w:r>
    </w:p>
    <w:p w:rsidR="00481D5B" w:rsidRPr="00400971" w:rsidRDefault="00481D5B" w:rsidP="00481D5B">
      <w:pPr>
        <w:rPr>
          <w:sz w:val="18"/>
          <w:szCs w:val="18"/>
        </w:rPr>
      </w:pPr>
      <w:r w:rsidRPr="00400971">
        <w:rPr>
          <w:sz w:val="18"/>
          <w:szCs w:val="18"/>
        </w:rPr>
        <w:t xml:space="preserve">3.  Various papers and projects </w:t>
      </w:r>
      <w:proofErr w:type="gramStart"/>
      <w:r w:rsidRPr="00400971">
        <w:rPr>
          <w:sz w:val="18"/>
          <w:szCs w:val="18"/>
        </w:rPr>
        <w:t>will be assigned</w:t>
      </w:r>
      <w:proofErr w:type="gramEnd"/>
      <w:r w:rsidRPr="00400971">
        <w:rPr>
          <w:sz w:val="18"/>
          <w:szCs w:val="18"/>
        </w:rPr>
        <w:t xml:space="preserve"> over the course of the year.  These will be to extend your knowledge of the curriculum.  The value of the grade will depend on the project.  You </w:t>
      </w:r>
      <w:proofErr w:type="gramStart"/>
      <w:r w:rsidRPr="00400971">
        <w:rPr>
          <w:sz w:val="18"/>
          <w:szCs w:val="18"/>
        </w:rPr>
        <w:t>will be given</w:t>
      </w:r>
      <w:proofErr w:type="gramEnd"/>
      <w:r w:rsidRPr="00400971">
        <w:rPr>
          <w:sz w:val="18"/>
          <w:szCs w:val="18"/>
        </w:rPr>
        <w:t xml:space="preserve"> at least one major project each nine weeks. </w:t>
      </w:r>
    </w:p>
    <w:p w:rsidR="00481D5B" w:rsidRPr="00400971" w:rsidRDefault="00481D5B" w:rsidP="00481D5B">
      <w:pPr>
        <w:rPr>
          <w:sz w:val="18"/>
          <w:szCs w:val="18"/>
        </w:rPr>
      </w:pPr>
      <w:r w:rsidRPr="00400971">
        <w:rPr>
          <w:sz w:val="18"/>
          <w:szCs w:val="18"/>
        </w:rPr>
        <w:t>4.  Students will have various classroom and homework assignments each week that will also serve to extend your knowledge of the subject.  The IB exam requires knowledge of specific psychological research.  You will be responsible for researching these studies and evaluating them.</w:t>
      </w:r>
    </w:p>
    <w:p w:rsidR="00F44724" w:rsidRPr="00400971" w:rsidRDefault="00F44724" w:rsidP="00481D5B">
      <w:pPr>
        <w:rPr>
          <w:sz w:val="18"/>
          <w:szCs w:val="18"/>
        </w:rPr>
      </w:pPr>
    </w:p>
    <w:p w:rsidR="00935821" w:rsidRPr="00400971" w:rsidRDefault="00935821" w:rsidP="00935821">
      <w:pPr>
        <w:rPr>
          <w:b/>
          <w:sz w:val="18"/>
          <w:szCs w:val="18"/>
        </w:rPr>
      </w:pPr>
      <w:r w:rsidRPr="00400971">
        <w:rPr>
          <w:b/>
          <w:sz w:val="18"/>
          <w:szCs w:val="18"/>
        </w:rPr>
        <w:t>Expectations:</w:t>
      </w:r>
    </w:p>
    <w:p w:rsidR="00935821" w:rsidRPr="00400971" w:rsidRDefault="00935821" w:rsidP="00935821">
      <w:pPr>
        <w:numPr>
          <w:ilvl w:val="0"/>
          <w:numId w:val="1"/>
        </w:numPr>
        <w:rPr>
          <w:sz w:val="18"/>
          <w:szCs w:val="18"/>
        </w:rPr>
      </w:pPr>
      <w:r w:rsidRPr="00400971">
        <w:rPr>
          <w:sz w:val="18"/>
          <w:szCs w:val="18"/>
        </w:rPr>
        <w:t>Come to class prepared to work EVERYDAY, ON TIME.</w:t>
      </w:r>
      <w:r w:rsidR="00481D5B" w:rsidRPr="00400971">
        <w:rPr>
          <w:sz w:val="18"/>
          <w:szCs w:val="18"/>
        </w:rPr>
        <w:t xml:space="preserve">  </w:t>
      </w:r>
      <w:proofErr w:type="spellStart"/>
      <w:r w:rsidR="00481D5B" w:rsidRPr="00400971">
        <w:rPr>
          <w:sz w:val="18"/>
          <w:szCs w:val="18"/>
        </w:rPr>
        <w:t>Tardies</w:t>
      </w:r>
      <w:proofErr w:type="spellEnd"/>
      <w:r w:rsidR="00481D5B" w:rsidRPr="00400971">
        <w:rPr>
          <w:sz w:val="18"/>
          <w:szCs w:val="18"/>
        </w:rPr>
        <w:t xml:space="preserve"> will result in detention.</w:t>
      </w:r>
    </w:p>
    <w:p w:rsidR="0087406A" w:rsidRPr="00400971" w:rsidRDefault="00935821" w:rsidP="0087406A">
      <w:pPr>
        <w:numPr>
          <w:ilvl w:val="0"/>
          <w:numId w:val="1"/>
        </w:numPr>
        <w:rPr>
          <w:sz w:val="18"/>
          <w:szCs w:val="18"/>
        </w:rPr>
      </w:pPr>
      <w:r w:rsidRPr="00400971">
        <w:rPr>
          <w:sz w:val="18"/>
          <w:szCs w:val="18"/>
        </w:rPr>
        <w:t>Do your own work.</w:t>
      </w:r>
      <w:r w:rsidR="0087406A" w:rsidRPr="00400971">
        <w:rPr>
          <w:sz w:val="18"/>
          <w:szCs w:val="18"/>
        </w:rPr>
        <w:t xml:space="preserve">  Instances of academic malpractice </w:t>
      </w:r>
      <w:proofErr w:type="gramStart"/>
      <w:r w:rsidR="0087406A" w:rsidRPr="00400971">
        <w:rPr>
          <w:sz w:val="18"/>
          <w:szCs w:val="18"/>
        </w:rPr>
        <w:t>will be taken</w:t>
      </w:r>
      <w:proofErr w:type="gramEnd"/>
      <w:r w:rsidR="0087406A" w:rsidRPr="00400971">
        <w:rPr>
          <w:sz w:val="18"/>
          <w:szCs w:val="18"/>
        </w:rPr>
        <w:t xml:space="preserve"> very seriously. Malpractice includes the following: </w:t>
      </w:r>
    </w:p>
    <w:p w:rsidR="0087406A" w:rsidRPr="00400971" w:rsidRDefault="0087406A" w:rsidP="0087406A">
      <w:pPr>
        <w:ind w:left="720"/>
        <w:rPr>
          <w:sz w:val="18"/>
          <w:szCs w:val="18"/>
        </w:rPr>
      </w:pPr>
      <w:r w:rsidRPr="00400971">
        <w:rPr>
          <w:sz w:val="18"/>
          <w:szCs w:val="18"/>
        </w:rPr>
        <w:t xml:space="preserve">a. Plagiarism </w:t>
      </w:r>
    </w:p>
    <w:p w:rsidR="0087406A" w:rsidRPr="00400971" w:rsidRDefault="0087406A" w:rsidP="0087406A">
      <w:pPr>
        <w:ind w:left="720"/>
        <w:rPr>
          <w:sz w:val="18"/>
          <w:szCs w:val="18"/>
        </w:rPr>
      </w:pPr>
      <w:r w:rsidRPr="00400971">
        <w:rPr>
          <w:sz w:val="18"/>
          <w:szCs w:val="18"/>
        </w:rPr>
        <w:t xml:space="preserve">b. Collusion </w:t>
      </w:r>
    </w:p>
    <w:p w:rsidR="0087406A" w:rsidRPr="00400971" w:rsidRDefault="0087406A" w:rsidP="0087406A">
      <w:pPr>
        <w:ind w:left="720"/>
        <w:rPr>
          <w:sz w:val="18"/>
          <w:szCs w:val="18"/>
        </w:rPr>
      </w:pPr>
      <w:r w:rsidRPr="00400971">
        <w:rPr>
          <w:sz w:val="18"/>
          <w:szCs w:val="18"/>
        </w:rPr>
        <w:t xml:space="preserve">c. Duplication of work </w:t>
      </w:r>
    </w:p>
    <w:p w:rsidR="0087406A" w:rsidRPr="00400971" w:rsidRDefault="0087406A" w:rsidP="0087406A">
      <w:pPr>
        <w:ind w:left="720"/>
        <w:rPr>
          <w:sz w:val="18"/>
          <w:szCs w:val="18"/>
        </w:rPr>
      </w:pPr>
      <w:r w:rsidRPr="00400971">
        <w:rPr>
          <w:sz w:val="18"/>
          <w:szCs w:val="18"/>
        </w:rPr>
        <w:t>d. Any other behavior that gains an unfair advantage for a candidate or that affects the results of another candidate</w:t>
      </w:r>
    </w:p>
    <w:p w:rsidR="0087406A" w:rsidRPr="00400971" w:rsidRDefault="0087406A" w:rsidP="0087406A">
      <w:pPr>
        <w:ind w:left="720"/>
        <w:rPr>
          <w:sz w:val="18"/>
          <w:szCs w:val="18"/>
        </w:rPr>
      </w:pPr>
      <w:r w:rsidRPr="00400971">
        <w:rPr>
          <w:sz w:val="18"/>
          <w:szCs w:val="18"/>
        </w:rPr>
        <w:t xml:space="preserve">If a teacher discovers evidence of student malpractice, they will first discuss the issue with the student.  If evidence of malpractice </w:t>
      </w:r>
      <w:proofErr w:type="gramStart"/>
      <w:r w:rsidRPr="00400971">
        <w:rPr>
          <w:sz w:val="18"/>
          <w:szCs w:val="18"/>
        </w:rPr>
        <w:t>is found</w:t>
      </w:r>
      <w:proofErr w:type="gramEnd"/>
      <w:r w:rsidRPr="00400971">
        <w:rPr>
          <w:sz w:val="18"/>
          <w:szCs w:val="18"/>
        </w:rPr>
        <w:t xml:space="preserve">, the following will occur: </w:t>
      </w:r>
    </w:p>
    <w:p w:rsidR="0087406A" w:rsidRPr="00400971" w:rsidRDefault="0087406A" w:rsidP="0087406A">
      <w:pPr>
        <w:ind w:left="720"/>
        <w:rPr>
          <w:sz w:val="18"/>
          <w:szCs w:val="18"/>
        </w:rPr>
      </w:pPr>
      <w:r w:rsidRPr="00400971">
        <w:rPr>
          <w:sz w:val="18"/>
          <w:szCs w:val="18"/>
        </w:rPr>
        <w:t>First Offense:</w:t>
      </w:r>
    </w:p>
    <w:p w:rsidR="0087406A" w:rsidRPr="00400971" w:rsidRDefault="0087406A" w:rsidP="0087406A">
      <w:pPr>
        <w:ind w:left="720"/>
        <w:rPr>
          <w:sz w:val="18"/>
          <w:szCs w:val="18"/>
        </w:rPr>
      </w:pPr>
      <w:r w:rsidRPr="00400971">
        <w:rPr>
          <w:sz w:val="18"/>
          <w:szCs w:val="18"/>
        </w:rPr>
        <w:t xml:space="preserve">1) The parent </w:t>
      </w:r>
      <w:proofErr w:type="gramStart"/>
      <w:r w:rsidRPr="00400971">
        <w:rPr>
          <w:sz w:val="18"/>
          <w:szCs w:val="18"/>
        </w:rPr>
        <w:t>will be contacted</w:t>
      </w:r>
      <w:proofErr w:type="gramEnd"/>
      <w:r w:rsidRPr="00400971">
        <w:rPr>
          <w:sz w:val="18"/>
          <w:szCs w:val="18"/>
        </w:rPr>
        <w:t xml:space="preserve">, and a formal administrative write-up will occur.  This write-up will serve as warning and will remain on file as documentation if any other instances of malpractice occur. </w:t>
      </w:r>
    </w:p>
    <w:p w:rsidR="0087406A" w:rsidRPr="00400971" w:rsidRDefault="0087406A" w:rsidP="0087406A">
      <w:pPr>
        <w:ind w:left="720"/>
        <w:rPr>
          <w:sz w:val="18"/>
          <w:szCs w:val="18"/>
        </w:rPr>
      </w:pPr>
      <w:r w:rsidRPr="00400971">
        <w:rPr>
          <w:sz w:val="18"/>
          <w:szCs w:val="18"/>
        </w:rPr>
        <w:t xml:space="preserve">2) The teacher, parent, and student will discuss the seriousness of malpractice and the resulting effect on the class grade.  If the student is an IB student (either in </w:t>
      </w:r>
      <w:proofErr w:type="spellStart"/>
      <w:r w:rsidRPr="00400971">
        <w:rPr>
          <w:sz w:val="18"/>
          <w:szCs w:val="18"/>
        </w:rPr>
        <w:t>Grimsley’s</w:t>
      </w:r>
      <w:proofErr w:type="spellEnd"/>
      <w:r w:rsidRPr="00400971">
        <w:rPr>
          <w:sz w:val="18"/>
          <w:szCs w:val="18"/>
        </w:rPr>
        <w:t xml:space="preserve"> Diploma </w:t>
      </w:r>
      <w:proofErr w:type="spellStart"/>
      <w:r w:rsidRPr="00400971">
        <w:rPr>
          <w:sz w:val="18"/>
          <w:szCs w:val="18"/>
        </w:rPr>
        <w:t>Programme</w:t>
      </w:r>
      <w:proofErr w:type="spellEnd"/>
      <w:r w:rsidRPr="00400971">
        <w:rPr>
          <w:sz w:val="18"/>
          <w:szCs w:val="18"/>
        </w:rPr>
        <w:t xml:space="preserve"> or as a </w:t>
      </w:r>
      <w:proofErr w:type="spellStart"/>
      <w:r w:rsidRPr="00400971">
        <w:rPr>
          <w:sz w:val="18"/>
          <w:szCs w:val="18"/>
        </w:rPr>
        <w:t>Grimsley</w:t>
      </w:r>
      <w:proofErr w:type="spellEnd"/>
      <w:r w:rsidRPr="00400971">
        <w:rPr>
          <w:sz w:val="18"/>
          <w:szCs w:val="18"/>
        </w:rPr>
        <w:t xml:space="preserve"> Pre-IB student), the IB Coordinator </w:t>
      </w:r>
      <w:proofErr w:type="gramStart"/>
      <w:r w:rsidRPr="00400971">
        <w:rPr>
          <w:sz w:val="18"/>
          <w:szCs w:val="18"/>
        </w:rPr>
        <w:t>will be notified</w:t>
      </w:r>
      <w:proofErr w:type="gramEnd"/>
      <w:r w:rsidRPr="00400971">
        <w:rPr>
          <w:sz w:val="18"/>
          <w:szCs w:val="18"/>
        </w:rPr>
        <w:t xml:space="preserve"> and the malpractice will be placed in the student’s file.</w:t>
      </w:r>
    </w:p>
    <w:p w:rsidR="0087406A" w:rsidRPr="00400971" w:rsidRDefault="0087406A" w:rsidP="0087406A">
      <w:pPr>
        <w:ind w:left="720"/>
        <w:rPr>
          <w:sz w:val="18"/>
          <w:szCs w:val="18"/>
        </w:rPr>
      </w:pPr>
      <w:r w:rsidRPr="00400971">
        <w:rPr>
          <w:sz w:val="18"/>
          <w:szCs w:val="18"/>
        </w:rPr>
        <w:t xml:space="preserve">3) The student earns a </w:t>
      </w:r>
      <w:proofErr w:type="gramStart"/>
      <w:r w:rsidRPr="00400971">
        <w:rPr>
          <w:sz w:val="18"/>
          <w:szCs w:val="18"/>
        </w:rPr>
        <w:t>0 class</w:t>
      </w:r>
      <w:proofErr w:type="gramEnd"/>
      <w:r w:rsidRPr="00400971">
        <w:rPr>
          <w:sz w:val="18"/>
          <w:szCs w:val="18"/>
        </w:rPr>
        <w:t xml:space="preserve"> grade for the assignment.  </w:t>
      </w:r>
    </w:p>
    <w:p w:rsidR="0087406A" w:rsidRPr="00400971" w:rsidRDefault="0087406A" w:rsidP="0087406A">
      <w:pPr>
        <w:ind w:left="720"/>
        <w:rPr>
          <w:sz w:val="18"/>
          <w:szCs w:val="18"/>
        </w:rPr>
      </w:pPr>
      <w:r w:rsidRPr="00400971">
        <w:rPr>
          <w:sz w:val="18"/>
          <w:szCs w:val="18"/>
        </w:rPr>
        <w:t>Second Offense:</w:t>
      </w:r>
    </w:p>
    <w:p w:rsidR="0087406A" w:rsidRPr="00400971" w:rsidRDefault="0087406A" w:rsidP="0087406A">
      <w:pPr>
        <w:ind w:left="720"/>
        <w:rPr>
          <w:sz w:val="18"/>
          <w:szCs w:val="18"/>
        </w:rPr>
      </w:pPr>
      <w:r w:rsidRPr="00400971">
        <w:rPr>
          <w:sz w:val="18"/>
          <w:szCs w:val="18"/>
        </w:rPr>
        <w:t xml:space="preserve">1) The parent </w:t>
      </w:r>
      <w:proofErr w:type="gramStart"/>
      <w:r w:rsidRPr="00400971">
        <w:rPr>
          <w:sz w:val="18"/>
          <w:szCs w:val="18"/>
        </w:rPr>
        <w:t>will be contacted</w:t>
      </w:r>
      <w:proofErr w:type="gramEnd"/>
      <w:r w:rsidRPr="00400971">
        <w:rPr>
          <w:sz w:val="18"/>
          <w:szCs w:val="18"/>
        </w:rPr>
        <w:t>, and a formal administrative write-up will occur.  This write-up will result in disciplinary action.</w:t>
      </w:r>
    </w:p>
    <w:p w:rsidR="0087406A" w:rsidRPr="00400971" w:rsidRDefault="0087406A" w:rsidP="0087406A">
      <w:pPr>
        <w:ind w:left="720"/>
        <w:rPr>
          <w:sz w:val="18"/>
          <w:szCs w:val="18"/>
        </w:rPr>
      </w:pPr>
      <w:r w:rsidRPr="00400971">
        <w:rPr>
          <w:sz w:val="18"/>
          <w:szCs w:val="18"/>
        </w:rPr>
        <w:t xml:space="preserve">2) The teacher will notify the IB Coordinator, if applicable. The IB Coordinator will contact the student and his/her parents and decide if the student </w:t>
      </w:r>
      <w:proofErr w:type="gramStart"/>
      <w:r w:rsidRPr="00400971">
        <w:rPr>
          <w:sz w:val="18"/>
          <w:szCs w:val="18"/>
        </w:rPr>
        <w:t>will be allowed</w:t>
      </w:r>
      <w:proofErr w:type="gramEnd"/>
      <w:r w:rsidRPr="00400971">
        <w:rPr>
          <w:sz w:val="18"/>
          <w:szCs w:val="18"/>
        </w:rPr>
        <w:t xml:space="preserve"> to continue in the IB Diploma </w:t>
      </w:r>
      <w:proofErr w:type="spellStart"/>
      <w:r w:rsidRPr="00400971">
        <w:rPr>
          <w:sz w:val="18"/>
          <w:szCs w:val="18"/>
        </w:rPr>
        <w:t>Programme</w:t>
      </w:r>
      <w:proofErr w:type="spellEnd"/>
      <w:r w:rsidRPr="00400971">
        <w:rPr>
          <w:sz w:val="18"/>
          <w:szCs w:val="18"/>
        </w:rPr>
        <w:t xml:space="preserve"> at </w:t>
      </w:r>
      <w:proofErr w:type="spellStart"/>
      <w:r w:rsidRPr="00400971">
        <w:rPr>
          <w:sz w:val="18"/>
          <w:szCs w:val="18"/>
        </w:rPr>
        <w:t>Grimsley</w:t>
      </w:r>
      <w:proofErr w:type="spellEnd"/>
      <w:r w:rsidRPr="00400971">
        <w:rPr>
          <w:sz w:val="18"/>
          <w:szCs w:val="18"/>
        </w:rPr>
        <w:t xml:space="preserve"> High School.</w:t>
      </w:r>
    </w:p>
    <w:p w:rsidR="00935821" w:rsidRPr="00400971" w:rsidRDefault="00935821" w:rsidP="00935821">
      <w:pPr>
        <w:numPr>
          <w:ilvl w:val="0"/>
          <w:numId w:val="1"/>
        </w:numPr>
        <w:rPr>
          <w:sz w:val="18"/>
          <w:szCs w:val="18"/>
        </w:rPr>
      </w:pPr>
      <w:r w:rsidRPr="00400971">
        <w:rPr>
          <w:sz w:val="18"/>
          <w:szCs w:val="18"/>
        </w:rPr>
        <w:t>Take complete class notes.  Summarize them in your own words every</w:t>
      </w:r>
      <w:r w:rsidR="00B36941" w:rsidRPr="00400971">
        <w:rPr>
          <w:sz w:val="18"/>
          <w:szCs w:val="18"/>
        </w:rPr>
        <w:t xml:space="preserve"> </w:t>
      </w:r>
      <w:r w:rsidRPr="00400971">
        <w:rPr>
          <w:sz w:val="18"/>
          <w:szCs w:val="18"/>
        </w:rPr>
        <w:t xml:space="preserve">day.  Make sure that you understand the concepts, and ask questions if you do not.  Add examples </w:t>
      </w:r>
      <w:proofErr w:type="gramStart"/>
      <w:r w:rsidRPr="00400971">
        <w:rPr>
          <w:sz w:val="18"/>
          <w:szCs w:val="18"/>
        </w:rPr>
        <w:t>to better understand</w:t>
      </w:r>
      <w:proofErr w:type="gramEnd"/>
      <w:r w:rsidRPr="00400971">
        <w:rPr>
          <w:sz w:val="18"/>
          <w:szCs w:val="18"/>
        </w:rPr>
        <w:t xml:space="preserve"> terminology.</w:t>
      </w:r>
    </w:p>
    <w:p w:rsidR="00935821" w:rsidRPr="00400971" w:rsidRDefault="00935821" w:rsidP="00935821">
      <w:pPr>
        <w:numPr>
          <w:ilvl w:val="0"/>
          <w:numId w:val="1"/>
        </w:numPr>
        <w:rPr>
          <w:sz w:val="18"/>
          <w:szCs w:val="18"/>
        </w:rPr>
      </w:pPr>
      <w:r w:rsidRPr="00400971">
        <w:rPr>
          <w:sz w:val="18"/>
          <w:szCs w:val="18"/>
        </w:rPr>
        <w:t>Participate in class discussions and activities.</w:t>
      </w:r>
    </w:p>
    <w:p w:rsidR="00935821" w:rsidRPr="00400971" w:rsidRDefault="00935821" w:rsidP="00935821">
      <w:pPr>
        <w:numPr>
          <w:ilvl w:val="0"/>
          <w:numId w:val="1"/>
        </w:numPr>
        <w:rPr>
          <w:sz w:val="18"/>
          <w:szCs w:val="18"/>
        </w:rPr>
      </w:pPr>
      <w:r w:rsidRPr="00400971">
        <w:rPr>
          <w:sz w:val="18"/>
          <w:szCs w:val="18"/>
        </w:rPr>
        <w:t>Follow directions the first time.</w:t>
      </w:r>
    </w:p>
    <w:p w:rsidR="00935821" w:rsidRPr="00400971" w:rsidRDefault="00676585" w:rsidP="00935821">
      <w:pPr>
        <w:numPr>
          <w:ilvl w:val="0"/>
          <w:numId w:val="1"/>
        </w:numPr>
        <w:rPr>
          <w:sz w:val="18"/>
          <w:szCs w:val="18"/>
        </w:rPr>
      </w:pPr>
      <w:r w:rsidRPr="00400971">
        <w:rPr>
          <w:sz w:val="18"/>
          <w:szCs w:val="18"/>
        </w:rPr>
        <w:t>Read</w:t>
      </w:r>
      <w:r w:rsidR="00481D5B" w:rsidRPr="00400971">
        <w:rPr>
          <w:sz w:val="18"/>
          <w:szCs w:val="18"/>
        </w:rPr>
        <w:t xml:space="preserve"> all assigned texts.</w:t>
      </w:r>
    </w:p>
    <w:p w:rsidR="00935821" w:rsidRPr="00400971" w:rsidRDefault="00935821" w:rsidP="00935821">
      <w:pPr>
        <w:numPr>
          <w:ilvl w:val="0"/>
          <w:numId w:val="1"/>
        </w:numPr>
        <w:rPr>
          <w:sz w:val="18"/>
          <w:szCs w:val="18"/>
        </w:rPr>
      </w:pPr>
      <w:r w:rsidRPr="00400971">
        <w:rPr>
          <w:sz w:val="18"/>
          <w:szCs w:val="18"/>
        </w:rPr>
        <w:t>Abide by all the rules in the student handbook.</w:t>
      </w:r>
    </w:p>
    <w:p w:rsidR="0087406A" w:rsidRPr="00400971" w:rsidRDefault="0087406A" w:rsidP="0087406A">
      <w:pPr>
        <w:rPr>
          <w:sz w:val="18"/>
          <w:szCs w:val="18"/>
        </w:rPr>
      </w:pPr>
    </w:p>
    <w:p w:rsidR="00C01DAB" w:rsidRPr="00400971" w:rsidRDefault="0087406A" w:rsidP="00C01DAB">
      <w:pPr>
        <w:rPr>
          <w:sz w:val="18"/>
          <w:szCs w:val="18"/>
        </w:rPr>
      </w:pPr>
      <w:r w:rsidRPr="00400971">
        <w:rPr>
          <w:sz w:val="18"/>
          <w:szCs w:val="18"/>
        </w:rPr>
        <w:lastRenderedPageBreak/>
        <w:t>Content Areas and Pacing Guide:</w:t>
      </w:r>
    </w:p>
    <w:p w:rsidR="00C01DAB" w:rsidRPr="00400971" w:rsidRDefault="00C01DAB" w:rsidP="00C01DAB">
      <w:pPr>
        <w:rPr>
          <w:sz w:val="18"/>
          <w:szCs w:val="18"/>
        </w:rPr>
      </w:pPr>
      <w:r w:rsidRPr="00400971">
        <w:rPr>
          <w:sz w:val="18"/>
          <w:szCs w:val="18"/>
        </w:rPr>
        <w:t>I. Biological Approach</w:t>
      </w:r>
    </w:p>
    <w:p w:rsidR="00C01DAB" w:rsidRPr="00400971" w:rsidRDefault="00C01DAB" w:rsidP="00C01DAB">
      <w:pPr>
        <w:rPr>
          <w:sz w:val="18"/>
          <w:szCs w:val="18"/>
        </w:rPr>
      </w:pPr>
      <w:r w:rsidRPr="00400971">
        <w:rPr>
          <w:sz w:val="18"/>
          <w:szCs w:val="18"/>
        </w:rPr>
        <w:t xml:space="preserve">General: </w:t>
      </w:r>
    </w:p>
    <w:p w:rsidR="00C01DAB" w:rsidRPr="00400971" w:rsidRDefault="00C01DAB" w:rsidP="00C01DAB">
      <w:pPr>
        <w:pStyle w:val="ListParagraph"/>
        <w:numPr>
          <w:ilvl w:val="0"/>
          <w:numId w:val="7"/>
        </w:numPr>
        <w:rPr>
          <w:rFonts w:ascii="Times New Roman" w:hAnsi="Times New Roman"/>
          <w:sz w:val="18"/>
          <w:szCs w:val="18"/>
        </w:rPr>
      </w:pPr>
      <w:r w:rsidRPr="00400971">
        <w:rPr>
          <w:rFonts w:ascii="Times New Roman" w:hAnsi="Times New Roman"/>
          <w:sz w:val="18"/>
          <w:szCs w:val="18"/>
        </w:rPr>
        <w:t>Ethical considerations related to research studies in the biological approach to studying behavior.</w:t>
      </w:r>
    </w:p>
    <w:p w:rsidR="00C01DAB" w:rsidRPr="00400971" w:rsidRDefault="00C01DAB" w:rsidP="00C01DAB">
      <w:pPr>
        <w:pStyle w:val="ListParagraph"/>
        <w:numPr>
          <w:ilvl w:val="0"/>
          <w:numId w:val="7"/>
        </w:numPr>
        <w:rPr>
          <w:rFonts w:ascii="Times New Roman" w:hAnsi="Times New Roman"/>
          <w:sz w:val="18"/>
          <w:szCs w:val="18"/>
        </w:rPr>
      </w:pPr>
      <w:r w:rsidRPr="00400971">
        <w:rPr>
          <w:rFonts w:ascii="Times New Roman" w:hAnsi="Times New Roman"/>
          <w:sz w:val="18"/>
          <w:szCs w:val="18"/>
        </w:rPr>
        <w:t xml:space="preserve">How and why particular research methods </w:t>
      </w:r>
      <w:proofErr w:type="gramStart"/>
      <w:r w:rsidRPr="00400971">
        <w:rPr>
          <w:rFonts w:ascii="Times New Roman" w:hAnsi="Times New Roman"/>
          <w:sz w:val="18"/>
          <w:szCs w:val="18"/>
        </w:rPr>
        <w:t>are used</w:t>
      </w:r>
      <w:proofErr w:type="gramEnd"/>
      <w:r w:rsidRPr="00400971">
        <w:rPr>
          <w:rFonts w:ascii="Times New Roman" w:hAnsi="Times New Roman"/>
          <w:sz w:val="18"/>
          <w:szCs w:val="18"/>
        </w:rPr>
        <w:t xml:space="preserve"> in the biological approach.</w:t>
      </w:r>
    </w:p>
    <w:p w:rsidR="00C01DAB" w:rsidRPr="00400971" w:rsidRDefault="00C01DAB" w:rsidP="00C01DAB">
      <w:pPr>
        <w:pStyle w:val="ListParagraph"/>
        <w:numPr>
          <w:ilvl w:val="0"/>
          <w:numId w:val="7"/>
        </w:numPr>
        <w:rPr>
          <w:rFonts w:ascii="Times New Roman" w:hAnsi="Times New Roman"/>
          <w:sz w:val="18"/>
          <w:szCs w:val="18"/>
        </w:rPr>
      </w:pPr>
      <w:r w:rsidRPr="00400971">
        <w:rPr>
          <w:rFonts w:ascii="Times New Roman" w:hAnsi="Times New Roman"/>
          <w:sz w:val="18"/>
          <w:szCs w:val="18"/>
        </w:rPr>
        <w:t xml:space="preserve">Evaluation of research methods used to study the brain, hormonal and/or genetic influences on human behavior. </w:t>
      </w:r>
    </w:p>
    <w:p w:rsidR="00C01DAB" w:rsidRPr="00400971" w:rsidRDefault="00C01DAB" w:rsidP="00C01DAB">
      <w:pPr>
        <w:rPr>
          <w:sz w:val="18"/>
          <w:szCs w:val="18"/>
        </w:rPr>
      </w:pPr>
      <w:r w:rsidRPr="00400971">
        <w:rPr>
          <w:sz w:val="18"/>
          <w:szCs w:val="18"/>
        </w:rPr>
        <w:t xml:space="preserve">The brain and behavior </w:t>
      </w:r>
    </w:p>
    <w:p w:rsidR="00C01DAB" w:rsidRPr="00400971" w:rsidRDefault="00C01DAB" w:rsidP="00C01DAB">
      <w:pPr>
        <w:pStyle w:val="ListParagraph"/>
        <w:numPr>
          <w:ilvl w:val="0"/>
          <w:numId w:val="8"/>
        </w:numPr>
        <w:rPr>
          <w:rFonts w:ascii="Times New Roman" w:hAnsi="Times New Roman"/>
          <w:sz w:val="18"/>
          <w:szCs w:val="18"/>
        </w:rPr>
      </w:pPr>
      <w:r w:rsidRPr="00400971">
        <w:rPr>
          <w:rFonts w:ascii="Times New Roman" w:hAnsi="Times New Roman"/>
          <w:sz w:val="18"/>
          <w:szCs w:val="18"/>
        </w:rPr>
        <w:t>Techniques used to study the brain</w:t>
      </w:r>
    </w:p>
    <w:p w:rsidR="00C01DAB" w:rsidRPr="00400971" w:rsidRDefault="00C01DAB" w:rsidP="00C01DAB">
      <w:pPr>
        <w:pStyle w:val="ListParagraph"/>
        <w:numPr>
          <w:ilvl w:val="0"/>
          <w:numId w:val="8"/>
        </w:numPr>
        <w:rPr>
          <w:rFonts w:ascii="Times New Roman" w:hAnsi="Times New Roman"/>
          <w:sz w:val="18"/>
          <w:szCs w:val="18"/>
        </w:rPr>
      </w:pPr>
      <w:r w:rsidRPr="00400971">
        <w:rPr>
          <w:rFonts w:ascii="Times New Roman" w:hAnsi="Times New Roman"/>
          <w:sz w:val="18"/>
          <w:szCs w:val="18"/>
        </w:rPr>
        <w:t>The role of localization of function in behavior</w:t>
      </w:r>
    </w:p>
    <w:p w:rsidR="00C01DAB" w:rsidRPr="00400971" w:rsidRDefault="00C01DAB" w:rsidP="00C01DAB">
      <w:pPr>
        <w:pStyle w:val="ListParagraph"/>
        <w:numPr>
          <w:ilvl w:val="0"/>
          <w:numId w:val="8"/>
        </w:numPr>
        <w:rPr>
          <w:rFonts w:ascii="Times New Roman" w:hAnsi="Times New Roman"/>
          <w:sz w:val="18"/>
          <w:szCs w:val="18"/>
        </w:rPr>
      </w:pPr>
      <w:r w:rsidRPr="00400971">
        <w:rPr>
          <w:rFonts w:ascii="Times New Roman" w:hAnsi="Times New Roman"/>
          <w:sz w:val="18"/>
          <w:szCs w:val="18"/>
        </w:rPr>
        <w:t>Neuroplasticity</w:t>
      </w:r>
    </w:p>
    <w:p w:rsidR="00C01DAB" w:rsidRPr="00400971" w:rsidRDefault="00C01DAB" w:rsidP="00C01DAB">
      <w:pPr>
        <w:pStyle w:val="ListParagraph"/>
        <w:numPr>
          <w:ilvl w:val="0"/>
          <w:numId w:val="8"/>
        </w:numPr>
        <w:rPr>
          <w:rFonts w:ascii="Times New Roman" w:hAnsi="Times New Roman"/>
          <w:sz w:val="18"/>
          <w:szCs w:val="18"/>
        </w:rPr>
      </w:pPr>
      <w:r w:rsidRPr="00400971">
        <w:rPr>
          <w:rFonts w:ascii="Times New Roman" w:hAnsi="Times New Roman"/>
          <w:sz w:val="18"/>
          <w:szCs w:val="18"/>
        </w:rPr>
        <w:t>Neurotransmission and its role in human behavior</w:t>
      </w:r>
    </w:p>
    <w:p w:rsidR="00C01DAB" w:rsidRPr="00400971" w:rsidRDefault="00C01DAB" w:rsidP="00C01DAB">
      <w:pPr>
        <w:rPr>
          <w:sz w:val="18"/>
          <w:szCs w:val="18"/>
        </w:rPr>
      </w:pPr>
      <w:r w:rsidRPr="00400971">
        <w:rPr>
          <w:sz w:val="18"/>
          <w:szCs w:val="18"/>
        </w:rPr>
        <w:t>Hormones and behavior</w:t>
      </w:r>
    </w:p>
    <w:p w:rsidR="00C01DAB" w:rsidRPr="00400971" w:rsidRDefault="00C01DAB" w:rsidP="00C01DAB">
      <w:pPr>
        <w:pStyle w:val="ListParagraph"/>
        <w:numPr>
          <w:ilvl w:val="0"/>
          <w:numId w:val="9"/>
        </w:numPr>
        <w:rPr>
          <w:rFonts w:ascii="Times New Roman" w:hAnsi="Times New Roman"/>
          <w:sz w:val="18"/>
          <w:szCs w:val="18"/>
        </w:rPr>
      </w:pPr>
      <w:r w:rsidRPr="00400971">
        <w:rPr>
          <w:rFonts w:ascii="Times New Roman" w:hAnsi="Times New Roman"/>
          <w:sz w:val="18"/>
          <w:szCs w:val="18"/>
        </w:rPr>
        <w:t>Hormones and their role in human behavior</w:t>
      </w:r>
    </w:p>
    <w:p w:rsidR="00C01DAB" w:rsidRPr="00400971" w:rsidRDefault="00C01DAB" w:rsidP="00C01DAB">
      <w:pPr>
        <w:pStyle w:val="ListParagraph"/>
        <w:numPr>
          <w:ilvl w:val="0"/>
          <w:numId w:val="9"/>
        </w:numPr>
        <w:rPr>
          <w:rFonts w:ascii="Times New Roman" w:hAnsi="Times New Roman"/>
          <w:sz w:val="18"/>
          <w:szCs w:val="18"/>
        </w:rPr>
      </w:pPr>
      <w:r w:rsidRPr="00400971">
        <w:rPr>
          <w:rFonts w:ascii="Times New Roman" w:hAnsi="Times New Roman"/>
          <w:sz w:val="18"/>
          <w:szCs w:val="18"/>
        </w:rPr>
        <w:t>Pheromones and their role in human behavior</w:t>
      </w:r>
    </w:p>
    <w:p w:rsidR="00C01DAB" w:rsidRPr="00400971" w:rsidRDefault="00C01DAB" w:rsidP="00C01DAB">
      <w:pPr>
        <w:rPr>
          <w:sz w:val="18"/>
          <w:szCs w:val="18"/>
        </w:rPr>
      </w:pPr>
      <w:r w:rsidRPr="00400971">
        <w:rPr>
          <w:sz w:val="18"/>
          <w:szCs w:val="18"/>
        </w:rPr>
        <w:t>Genetics and behavior</w:t>
      </w:r>
    </w:p>
    <w:p w:rsidR="00C01DAB" w:rsidRPr="00400971" w:rsidRDefault="00C01DAB" w:rsidP="00C01DAB">
      <w:pPr>
        <w:pStyle w:val="ListParagraph"/>
        <w:numPr>
          <w:ilvl w:val="0"/>
          <w:numId w:val="10"/>
        </w:numPr>
        <w:rPr>
          <w:rFonts w:ascii="Times New Roman" w:hAnsi="Times New Roman"/>
          <w:sz w:val="18"/>
          <w:szCs w:val="18"/>
        </w:rPr>
      </w:pPr>
      <w:r w:rsidRPr="00400971">
        <w:rPr>
          <w:rFonts w:ascii="Times New Roman" w:hAnsi="Times New Roman"/>
          <w:sz w:val="18"/>
          <w:szCs w:val="18"/>
        </w:rPr>
        <w:t>The role of genetic inheritance in human behavior</w:t>
      </w:r>
    </w:p>
    <w:p w:rsidR="00C01DAB" w:rsidRPr="00400971" w:rsidRDefault="00C01DAB" w:rsidP="00C01DAB">
      <w:pPr>
        <w:pStyle w:val="ListParagraph"/>
        <w:numPr>
          <w:ilvl w:val="0"/>
          <w:numId w:val="10"/>
        </w:numPr>
        <w:rPr>
          <w:rFonts w:ascii="Times New Roman" w:hAnsi="Times New Roman"/>
          <w:sz w:val="18"/>
          <w:szCs w:val="18"/>
        </w:rPr>
      </w:pPr>
      <w:r w:rsidRPr="00400971">
        <w:rPr>
          <w:rFonts w:ascii="Times New Roman" w:hAnsi="Times New Roman"/>
          <w:sz w:val="18"/>
          <w:szCs w:val="18"/>
        </w:rPr>
        <w:t xml:space="preserve">Evolutionary explanations of </w:t>
      </w:r>
      <w:proofErr w:type="spellStart"/>
      <w:r w:rsidRPr="00400971">
        <w:rPr>
          <w:rFonts w:ascii="Times New Roman" w:hAnsi="Times New Roman"/>
          <w:sz w:val="18"/>
          <w:szCs w:val="18"/>
        </w:rPr>
        <w:t>behvior</w:t>
      </w:r>
      <w:proofErr w:type="spellEnd"/>
    </w:p>
    <w:p w:rsidR="00C01DAB" w:rsidRPr="00400971" w:rsidRDefault="00C01DAB" w:rsidP="00C01DAB">
      <w:pPr>
        <w:rPr>
          <w:sz w:val="18"/>
          <w:szCs w:val="18"/>
        </w:rPr>
      </w:pPr>
      <w:r w:rsidRPr="00400971">
        <w:rPr>
          <w:sz w:val="18"/>
          <w:szCs w:val="18"/>
        </w:rPr>
        <w:t>HL extension</w:t>
      </w:r>
    </w:p>
    <w:p w:rsidR="00F15C2D" w:rsidRPr="00400971" w:rsidRDefault="00C01DAB" w:rsidP="00F15C2D">
      <w:pPr>
        <w:pStyle w:val="ListParagraph"/>
        <w:numPr>
          <w:ilvl w:val="0"/>
          <w:numId w:val="11"/>
        </w:numPr>
        <w:rPr>
          <w:rFonts w:ascii="Times New Roman" w:hAnsi="Times New Roman"/>
          <w:sz w:val="18"/>
          <w:szCs w:val="18"/>
        </w:rPr>
      </w:pPr>
      <w:r w:rsidRPr="00400971">
        <w:rPr>
          <w:rFonts w:ascii="Times New Roman" w:hAnsi="Times New Roman"/>
          <w:sz w:val="18"/>
          <w:szCs w:val="18"/>
        </w:rPr>
        <w:t>The value of animal models in understanding the role of the brain/hormones/genetics</w:t>
      </w:r>
      <w:r w:rsidR="00F15C2D" w:rsidRPr="00400971">
        <w:rPr>
          <w:rFonts w:ascii="Times New Roman" w:hAnsi="Times New Roman"/>
          <w:sz w:val="18"/>
          <w:szCs w:val="18"/>
        </w:rPr>
        <w:t xml:space="preserve"> in human behavior</w:t>
      </w:r>
    </w:p>
    <w:p w:rsidR="00C01DAB" w:rsidRPr="00400971" w:rsidRDefault="00F15C2D" w:rsidP="00F15C2D">
      <w:pPr>
        <w:pStyle w:val="ListParagraph"/>
        <w:numPr>
          <w:ilvl w:val="0"/>
          <w:numId w:val="11"/>
        </w:numPr>
        <w:rPr>
          <w:rFonts w:ascii="Times New Roman" w:hAnsi="Times New Roman"/>
          <w:sz w:val="18"/>
          <w:szCs w:val="18"/>
        </w:rPr>
      </w:pPr>
      <w:r w:rsidRPr="00400971">
        <w:rPr>
          <w:rFonts w:ascii="Times New Roman" w:hAnsi="Times New Roman"/>
          <w:sz w:val="18"/>
          <w:szCs w:val="18"/>
        </w:rPr>
        <w:t>To what extent</w:t>
      </w:r>
      <w:r w:rsidR="00C01DAB" w:rsidRPr="00400971">
        <w:rPr>
          <w:rFonts w:ascii="Times New Roman" w:hAnsi="Times New Roman"/>
          <w:sz w:val="18"/>
          <w:szCs w:val="18"/>
        </w:rPr>
        <w:t xml:space="preserve"> animal research can provide insight into human </w:t>
      </w:r>
      <w:proofErr w:type="spellStart"/>
      <w:r w:rsidR="00C01DAB" w:rsidRPr="00400971">
        <w:rPr>
          <w:rFonts w:ascii="Times New Roman" w:hAnsi="Times New Roman"/>
          <w:sz w:val="18"/>
          <w:szCs w:val="18"/>
        </w:rPr>
        <w:t>behaviour</w:t>
      </w:r>
      <w:proofErr w:type="spellEnd"/>
      <w:r w:rsidR="00C01DAB" w:rsidRPr="00400971">
        <w:rPr>
          <w:rFonts w:ascii="Times New Roman" w:hAnsi="Times New Roman"/>
          <w:sz w:val="18"/>
          <w:szCs w:val="18"/>
        </w:rPr>
        <w:t>.</w:t>
      </w:r>
    </w:p>
    <w:p w:rsidR="00935821" w:rsidRPr="00400971" w:rsidRDefault="00C01DAB" w:rsidP="00F15C2D">
      <w:pPr>
        <w:pStyle w:val="ListParagraph"/>
        <w:numPr>
          <w:ilvl w:val="0"/>
          <w:numId w:val="11"/>
        </w:numPr>
        <w:rPr>
          <w:rFonts w:ascii="Times New Roman" w:hAnsi="Times New Roman"/>
          <w:sz w:val="18"/>
          <w:szCs w:val="18"/>
        </w:rPr>
      </w:pPr>
      <w:r w:rsidRPr="00400971">
        <w:rPr>
          <w:rFonts w:ascii="Times New Roman" w:hAnsi="Times New Roman"/>
          <w:sz w:val="18"/>
          <w:szCs w:val="18"/>
        </w:rPr>
        <w:t>Ethical considerations in animal research.</w:t>
      </w:r>
    </w:p>
    <w:p w:rsidR="00F15C2D" w:rsidRPr="00400971" w:rsidRDefault="00F15C2D" w:rsidP="00F15C2D">
      <w:pPr>
        <w:rPr>
          <w:sz w:val="18"/>
          <w:szCs w:val="18"/>
        </w:rPr>
      </w:pPr>
    </w:p>
    <w:p w:rsidR="00F15C2D" w:rsidRPr="00400971" w:rsidRDefault="00F15C2D" w:rsidP="00F15C2D">
      <w:pPr>
        <w:rPr>
          <w:sz w:val="18"/>
          <w:szCs w:val="18"/>
        </w:rPr>
      </w:pPr>
      <w:r w:rsidRPr="00400971">
        <w:rPr>
          <w:sz w:val="18"/>
          <w:szCs w:val="18"/>
        </w:rPr>
        <w:t xml:space="preserve">II. Cognitive Approach </w:t>
      </w:r>
    </w:p>
    <w:p w:rsidR="00F15C2D" w:rsidRPr="00400971" w:rsidRDefault="00F15C2D" w:rsidP="00F15C2D">
      <w:pPr>
        <w:rPr>
          <w:sz w:val="18"/>
          <w:szCs w:val="18"/>
        </w:rPr>
      </w:pPr>
      <w:r w:rsidRPr="00400971">
        <w:rPr>
          <w:sz w:val="18"/>
          <w:szCs w:val="18"/>
        </w:rPr>
        <w:t>General</w:t>
      </w:r>
    </w:p>
    <w:p w:rsidR="00F15C2D" w:rsidRPr="00400971" w:rsidRDefault="00F15C2D" w:rsidP="00F15C2D">
      <w:pPr>
        <w:pStyle w:val="ListParagraph"/>
        <w:numPr>
          <w:ilvl w:val="0"/>
          <w:numId w:val="12"/>
        </w:numPr>
        <w:rPr>
          <w:rFonts w:ascii="Times New Roman" w:hAnsi="Times New Roman"/>
          <w:sz w:val="18"/>
          <w:szCs w:val="18"/>
        </w:rPr>
      </w:pPr>
      <w:r w:rsidRPr="00400971">
        <w:rPr>
          <w:rFonts w:ascii="Times New Roman" w:hAnsi="Times New Roman"/>
          <w:sz w:val="18"/>
          <w:szCs w:val="18"/>
        </w:rPr>
        <w:t>Ethical considerations related to research studies in the cognitive approach to studying behavior</w:t>
      </w:r>
    </w:p>
    <w:p w:rsidR="00F15C2D" w:rsidRPr="00400971" w:rsidRDefault="00F15C2D" w:rsidP="00F15C2D">
      <w:pPr>
        <w:pStyle w:val="ListParagraph"/>
        <w:numPr>
          <w:ilvl w:val="0"/>
          <w:numId w:val="12"/>
        </w:numPr>
        <w:rPr>
          <w:rFonts w:ascii="Times New Roman" w:hAnsi="Times New Roman"/>
          <w:sz w:val="18"/>
          <w:szCs w:val="18"/>
        </w:rPr>
      </w:pPr>
      <w:r w:rsidRPr="00400971">
        <w:rPr>
          <w:rFonts w:ascii="Times New Roman" w:hAnsi="Times New Roman"/>
          <w:sz w:val="18"/>
          <w:szCs w:val="18"/>
        </w:rPr>
        <w:t>How and why particular research methods are used in the cognitive approach</w:t>
      </w:r>
    </w:p>
    <w:p w:rsidR="00F15C2D" w:rsidRPr="00400971" w:rsidRDefault="00F15C2D" w:rsidP="00F15C2D">
      <w:pPr>
        <w:pStyle w:val="ListParagraph"/>
        <w:numPr>
          <w:ilvl w:val="0"/>
          <w:numId w:val="12"/>
        </w:numPr>
        <w:rPr>
          <w:rFonts w:ascii="Times New Roman" w:hAnsi="Times New Roman"/>
          <w:sz w:val="18"/>
          <w:szCs w:val="18"/>
        </w:rPr>
      </w:pPr>
      <w:r w:rsidRPr="00400971">
        <w:rPr>
          <w:rFonts w:ascii="Times New Roman" w:hAnsi="Times New Roman"/>
          <w:sz w:val="18"/>
          <w:szCs w:val="18"/>
        </w:rPr>
        <w:t>Evaluation of research methods used to study cognitive processes</w:t>
      </w:r>
    </w:p>
    <w:p w:rsidR="00F15C2D" w:rsidRPr="00400971" w:rsidRDefault="00F15C2D" w:rsidP="00F15C2D">
      <w:pPr>
        <w:rPr>
          <w:sz w:val="18"/>
          <w:szCs w:val="18"/>
        </w:rPr>
      </w:pPr>
      <w:r w:rsidRPr="00400971">
        <w:rPr>
          <w:sz w:val="18"/>
          <w:szCs w:val="18"/>
        </w:rPr>
        <w:t>Cognitive processing</w:t>
      </w:r>
    </w:p>
    <w:p w:rsidR="00F15C2D" w:rsidRPr="00400971" w:rsidRDefault="00F15C2D" w:rsidP="00F15C2D">
      <w:pPr>
        <w:pStyle w:val="ListParagraph"/>
        <w:numPr>
          <w:ilvl w:val="0"/>
          <w:numId w:val="13"/>
        </w:numPr>
        <w:rPr>
          <w:rFonts w:ascii="Times New Roman" w:hAnsi="Times New Roman"/>
          <w:sz w:val="18"/>
          <w:szCs w:val="18"/>
        </w:rPr>
      </w:pPr>
      <w:r w:rsidRPr="00400971">
        <w:rPr>
          <w:rFonts w:ascii="Times New Roman" w:hAnsi="Times New Roman"/>
          <w:sz w:val="18"/>
          <w:szCs w:val="18"/>
        </w:rPr>
        <w:t xml:space="preserve">Schema theory </w:t>
      </w:r>
    </w:p>
    <w:p w:rsidR="00F15C2D" w:rsidRPr="00400971" w:rsidRDefault="00F15C2D" w:rsidP="00F15C2D">
      <w:pPr>
        <w:pStyle w:val="ListParagraph"/>
        <w:numPr>
          <w:ilvl w:val="0"/>
          <w:numId w:val="13"/>
        </w:numPr>
        <w:rPr>
          <w:rFonts w:ascii="Times New Roman" w:hAnsi="Times New Roman"/>
          <w:sz w:val="18"/>
          <w:szCs w:val="18"/>
        </w:rPr>
      </w:pPr>
      <w:r w:rsidRPr="00400971">
        <w:rPr>
          <w:rFonts w:ascii="Times New Roman" w:hAnsi="Times New Roman"/>
          <w:sz w:val="18"/>
          <w:szCs w:val="18"/>
        </w:rPr>
        <w:t>Multi-store model of memory</w:t>
      </w:r>
    </w:p>
    <w:p w:rsidR="00F15C2D" w:rsidRPr="00400971" w:rsidRDefault="00F15C2D" w:rsidP="00F15C2D">
      <w:pPr>
        <w:pStyle w:val="ListParagraph"/>
        <w:numPr>
          <w:ilvl w:val="0"/>
          <w:numId w:val="13"/>
        </w:numPr>
        <w:rPr>
          <w:rFonts w:ascii="Times New Roman" w:hAnsi="Times New Roman"/>
          <w:sz w:val="18"/>
          <w:szCs w:val="18"/>
        </w:rPr>
      </w:pPr>
      <w:r w:rsidRPr="00400971">
        <w:rPr>
          <w:rFonts w:ascii="Times New Roman" w:hAnsi="Times New Roman"/>
          <w:sz w:val="18"/>
          <w:szCs w:val="18"/>
        </w:rPr>
        <w:t>Thinking and decision making (the concept of thinking and decision making will be interchangeable)</w:t>
      </w:r>
    </w:p>
    <w:p w:rsidR="00F15C2D" w:rsidRPr="00400971" w:rsidRDefault="00F15C2D" w:rsidP="00F15C2D">
      <w:pPr>
        <w:pStyle w:val="ListParagraph"/>
        <w:numPr>
          <w:ilvl w:val="0"/>
          <w:numId w:val="13"/>
        </w:numPr>
        <w:rPr>
          <w:rFonts w:ascii="Times New Roman" w:hAnsi="Times New Roman"/>
          <w:sz w:val="18"/>
          <w:szCs w:val="18"/>
        </w:rPr>
      </w:pPr>
      <w:r w:rsidRPr="00400971">
        <w:rPr>
          <w:rFonts w:ascii="Times New Roman" w:hAnsi="Times New Roman"/>
          <w:sz w:val="18"/>
          <w:szCs w:val="18"/>
        </w:rPr>
        <w:t>Working memory model</w:t>
      </w:r>
    </w:p>
    <w:p w:rsidR="00F15C2D" w:rsidRPr="00400971" w:rsidRDefault="00F15C2D" w:rsidP="00F15C2D">
      <w:pPr>
        <w:rPr>
          <w:sz w:val="18"/>
          <w:szCs w:val="18"/>
        </w:rPr>
      </w:pPr>
      <w:r w:rsidRPr="00400971">
        <w:rPr>
          <w:sz w:val="18"/>
          <w:szCs w:val="18"/>
        </w:rPr>
        <w:t>Reliability of cognitive processes</w:t>
      </w:r>
    </w:p>
    <w:p w:rsidR="00F15C2D" w:rsidRPr="00400971" w:rsidRDefault="00F15C2D" w:rsidP="00F15C2D">
      <w:pPr>
        <w:pStyle w:val="ListParagraph"/>
        <w:numPr>
          <w:ilvl w:val="0"/>
          <w:numId w:val="14"/>
        </w:numPr>
        <w:rPr>
          <w:rFonts w:ascii="Times New Roman" w:hAnsi="Times New Roman"/>
          <w:sz w:val="18"/>
          <w:szCs w:val="18"/>
        </w:rPr>
      </w:pPr>
      <w:r w:rsidRPr="00400971">
        <w:rPr>
          <w:rFonts w:ascii="Times New Roman" w:hAnsi="Times New Roman"/>
          <w:sz w:val="18"/>
          <w:szCs w:val="18"/>
        </w:rPr>
        <w:t>Reconstructive memory</w:t>
      </w:r>
    </w:p>
    <w:p w:rsidR="00F15C2D" w:rsidRPr="00400971" w:rsidRDefault="00F15C2D" w:rsidP="00F15C2D">
      <w:pPr>
        <w:pStyle w:val="ListParagraph"/>
        <w:numPr>
          <w:ilvl w:val="0"/>
          <w:numId w:val="14"/>
        </w:numPr>
        <w:rPr>
          <w:rFonts w:ascii="Times New Roman" w:hAnsi="Times New Roman"/>
          <w:sz w:val="18"/>
          <w:szCs w:val="18"/>
        </w:rPr>
      </w:pPr>
      <w:r w:rsidRPr="00400971">
        <w:rPr>
          <w:rFonts w:ascii="Times New Roman" w:hAnsi="Times New Roman"/>
          <w:sz w:val="18"/>
          <w:szCs w:val="18"/>
        </w:rPr>
        <w:t>Cognitive biases (should be able to discuss 2 biases)</w:t>
      </w:r>
    </w:p>
    <w:p w:rsidR="00F15C2D" w:rsidRPr="00400971" w:rsidRDefault="00F15C2D" w:rsidP="00F15C2D">
      <w:pPr>
        <w:rPr>
          <w:sz w:val="18"/>
          <w:szCs w:val="18"/>
        </w:rPr>
      </w:pPr>
      <w:r w:rsidRPr="00400971">
        <w:rPr>
          <w:sz w:val="18"/>
          <w:szCs w:val="18"/>
        </w:rPr>
        <w:t>Emotion and cognition</w:t>
      </w:r>
    </w:p>
    <w:p w:rsidR="00F15C2D" w:rsidRPr="00400971" w:rsidRDefault="00F15C2D" w:rsidP="00F15C2D">
      <w:pPr>
        <w:pStyle w:val="ListParagraph"/>
        <w:numPr>
          <w:ilvl w:val="0"/>
          <w:numId w:val="15"/>
        </w:numPr>
        <w:rPr>
          <w:rFonts w:ascii="Times New Roman" w:hAnsi="Times New Roman"/>
          <w:sz w:val="18"/>
          <w:szCs w:val="18"/>
        </w:rPr>
      </w:pPr>
      <w:r w:rsidRPr="00400971">
        <w:rPr>
          <w:rFonts w:ascii="Times New Roman" w:hAnsi="Times New Roman"/>
          <w:sz w:val="18"/>
          <w:szCs w:val="18"/>
        </w:rPr>
        <w:t>One theory of how emotion affects a cognitive process (flashbulb memory)</w:t>
      </w:r>
    </w:p>
    <w:p w:rsidR="00F15C2D" w:rsidRPr="00400971" w:rsidRDefault="00F15C2D" w:rsidP="00F15C2D">
      <w:pPr>
        <w:rPr>
          <w:sz w:val="18"/>
          <w:szCs w:val="18"/>
        </w:rPr>
      </w:pPr>
      <w:r w:rsidRPr="00400971">
        <w:rPr>
          <w:sz w:val="18"/>
          <w:szCs w:val="18"/>
        </w:rPr>
        <w:t>HL extension</w:t>
      </w:r>
    </w:p>
    <w:p w:rsidR="00F15C2D" w:rsidRPr="00400971" w:rsidRDefault="00F15C2D" w:rsidP="00F15C2D">
      <w:pPr>
        <w:pStyle w:val="ListParagraph"/>
        <w:numPr>
          <w:ilvl w:val="0"/>
          <w:numId w:val="15"/>
        </w:numPr>
        <w:rPr>
          <w:rFonts w:ascii="Times New Roman" w:hAnsi="Times New Roman"/>
          <w:sz w:val="18"/>
          <w:szCs w:val="18"/>
        </w:rPr>
      </w:pPr>
      <w:r w:rsidRPr="00400971">
        <w:rPr>
          <w:rFonts w:ascii="Times New Roman" w:hAnsi="Times New Roman"/>
          <w:sz w:val="18"/>
          <w:szCs w:val="18"/>
        </w:rPr>
        <w:t>The influence of digital technology on cognitive processes and human interaction</w:t>
      </w:r>
    </w:p>
    <w:p w:rsidR="00F15C2D" w:rsidRPr="00400971" w:rsidRDefault="00F15C2D" w:rsidP="00F15C2D">
      <w:pPr>
        <w:pStyle w:val="ListParagraph"/>
        <w:numPr>
          <w:ilvl w:val="0"/>
          <w:numId w:val="15"/>
        </w:numPr>
        <w:rPr>
          <w:rFonts w:ascii="Times New Roman" w:hAnsi="Times New Roman"/>
          <w:sz w:val="18"/>
          <w:szCs w:val="18"/>
        </w:rPr>
      </w:pPr>
      <w:r w:rsidRPr="00400971">
        <w:rPr>
          <w:rFonts w:ascii="Times New Roman" w:hAnsi="Times New Roman"/>
          <w:sz w:val="18"/>
          <w:szCs w:val="18"/>
        </w:rPr>
        <w:t>Positive and negative effects of modern technology on cognitive processes</w:t>
      </w:r>
    </w:p>
    <w:p w:rsidR="00F15C2D" w:rsidRPr="00400971" w:rsidRDefault="00F15C2D" w:rsidP="00F15C2D">
      <w:pPr>
        <w:pStyle w:val="ListParagraph"/>
        <w:numPr>
          <w:ilvl w:val="0"/>
          <w:numId w:val="15"/>
        </w:numPr>
        <w:rPr>
          <w:rFonts w:ascii="Times New Roman" w:hAnsi="Times New Roman"/>
          <w:sz w:val="18"/>
          <w:szCs w:val="18"/>
        </w:rPr>
      </w:pPr>
      <w:r w:rsidRPr="00400971">
        <w:rPr>
          <w:rFonts w:ascii="Times New Roman" w:hAnsi="Times New Roman"/>
          <w:sz w:val="18"/>
          <w:szCs w:val="18"/>
        </w:rPr>
        <w:t>Research methods used to study the interaction between digital technology and cognitive processes</w:t>
      </w:r>
    </w:p>
    <w:p w:rsidR="00F15C2D" w:rsidRPr="00400971" w:rsidRDefault="00F15C2D" w:rsidP="00F15C2D">
      <w:pPr>
        <w:rPr>
          <w:sz w:val="18"/>
          <w:szCs w:val="18"/>
        </w:rPr>
      </w:pPr>
    </w:p>
    <w:p w:rsidR="00F15C2D" w:rsidRPr="00400971" w:rsidRDefault="00F15C2D" w:rsidP="00F15C2D">
      <w:pPr>
        <w:rPr>
          <w:sz w:val="18"/>
          <w:szCs w:val="18"/>
        </w:rPr>
      </w:pPr>
      <w:r w:rsidRPr="00400971">
        <w:rPr>
          <w:sz w:val="18"/>
          <w:szCs w:val="18"/>
        </w:rPr>
        <w:t>III. Sociocultural Approach</w:t>
      </w:r>
    </w:p>
    <w:p w:rsidR="00F15C2D" w:rsidRPr="00400971" w:rsidRDefault="00F15C2D" w:rsidP="00F15C2D">
      <w:pPr>
        <w:rPr>
          <w:sz w:val="18"/>
          <w:szCs w:val="18"/>
        </w:rPr>
      </w:pPr>
      <w:r w:rsidRPr="00400971">
        <w:rPr>
          <w:sz w:val="18"/>
          <w:szCs w:val="18"/>
        </w:rPr>
        <w:t xml:space="preserve">General </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Ethical considerations related to research studies in the sociocultural approach to studying behavior</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How and why particular research methods are used in the sociocultural approach</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Evaluation of research methods used to study groups and culture.</w:t>
      </w:r>
    </w:p>
    <w:p w:rsidR="00F15C2D" w:rsidRPr="00400971" w:rsidRDefault="00F15C2D" w:rsidP="00F15C2D">
      <w:pPr>
        <w:rPr>
          <w:sz w:val="18"/>
          <w:szCs w:val="18"/>
        </w:rPr>
      </w:pPr>
      <w:r w:rsidRPr="00400971">
        <w:rPr>
          <w:sz w:val="18"/>
          <w:szCs w:val="18"/>
        </w:rPr>
        <w:t>Individuals and groups</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Social identity theory</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Social Cognitive Learning Theory</w:t>
      </w:r>
    </w:p>
    <w:p w:rsidR="00F15C2D" w:rsidRPr="00400971" w:rsidRDefault="00F15C2D" w:rsidP="00F15C2D">
      <w:pPr>
        <w:pStyle w:val="ListParagraph"/>
        <w:numPr>
          <w:ilvl w:val="0"/>
          <w:numId w:val="16"/>
        </w:numPr>
        <w:rPr>
          <w:rFonts w:ascii="Times New Roman" w:hAnsi="Times New Roman"/>
          <w:sz w:val="18"/>
          <w:szCs w:val="18"/>
        </w:rPr>
      </w:pPr>
      <w:r w:rsidRPr="00400971">
        <w:rPr>
          <w:rFonts w:ascii="Times New Roman" w:hAnsi="Times New Roman"/>
          <w:sz w:val="18"/>
          <w:szCs w:val="18"/>
        </w:rPr>
        <w:t>Stereotypes-origins and effects</w:t>
      </w:r>
    </w:p>
    <w:p w:rsidR="00F15C2D" w:rsidRPr="00400971" w:rsidRDefault="00F15C2D" w:rsidP="00F15C2D">
      <w:pPr>
        <w:rPr>
          <w:sz w:val="18"/>
          <w:szCs w:val="18"/>
        </w:rPr>
      </w:pPr>
      <w:r w:rsidRPr="00400971">
        <w:rPr>
          <w:sz w:val="18"/>
          <w:szCs w:val="18"/>
        </w:rPr>
        <w:t>Culture, behavior, and cognition</w:t>
      </w:r>
    </w:p>
    <w:p w:rsidR="00F15C2D" w:rsidRPr="00400971" w:rsidRDefault="00F15C2D" w:rsidP="00F15C2D">
      <w:pPr>
        <w:pStyle w:val="ListParagraph"/>
        <w:numPr>
          <w:ilvl w:val="0"/>
          <w:numId w:val="17"/>
        </w:numPr>
        <w:rPr>
          <w:rFonts w:ascii="Times New Roman" w:hAnsi="Times New Roman"/>
          <w:sz w:val="18"/>
          <w:szCs w:val="18"/>
        </w:rPr>
      </w:pPr>
      <w:r w:rsidRPr="00400971">
        <w:rPr>
          <w:rFonts w:ascii="Times New Roman" w:hAnsi="Times New Roman"/>
          <w:sz w:val="18"/>
          <w:szCs w:val="18"/>
        </w:rPr>
        <w:t>Cultural dimensions (1 required)</w:t>
      </w:r>
    </w:p>
    <w:p w:rsidR="00F15C2D" w:rsidRPr="00400971" w:rsidRDefault="00F15C2D" w:rsidP="00F15C2D">
      <w:pPr>
        <w:pStyle w:val="ListParagraph"/>
        <w:numPr>
          <w:ilvl w:val="0"/>
          <w:numId w:val="17"/>
        </w:numPr>
        <w:rPr>
          <w:rFonts w:ascii="Times New Roman" w:hAnsi="Times New Roman"/>
          <w:sz w:val="18"/>
          <w:szCs w:val="18"/>
        </w:rPr>
      </w:pPr>
      <w:r w:rsidRPr="00400971">
        <w:rPr>
          <w:rFonts w:ascii="Times New Roman" w:hAnsi="Times New Roman"/>
          <w:sz w:val="18"/>
          <w:szCs w:val="18"/>
        </w:rPr>
        <w:t>Effect of culture on behavior</w:t>
      </w:r>
    </w:p>
    <w:p w:rsidR="00F15C2D" w:rsidRPr="00400971" w:rsidRDefault="00F15C2D" w:rsidP="00F15C2D">
      <w:pPr>
        <w:pStyle w:val="ListParagraph"/>
        <w:numPr>
          <w:ilvl w:val="0"/>
          <w:numId w:val="17"/>
        </w:numPr>
        <w:rPr>
          <w:rFonts w:ascii="Times New Roman" w:hAnsi="Times New Roman"/>
          <w:sz w:val="18"/>
          <w:szCs w:val="18"/>
        </w:rPr>
      </w:pPr>
      <w:r w:rsidRPr="00400971">
        <w:rPr>
          <w:rFonts w:ascii="Times New Roman" w:hAnsi="Times New Roman"/>
          <w:sz w:val="18"/>
          <w:szCs w:val="18"/>
        </w:rPr>
        <w:t>Effect of culture on cognition</w:t>
      </w:r>
    </w:p>
    <w:p w:rsidR="00F15C2D" w:rsidRPr="00400971" w:rsidRDefault="00F15C2D" w:rsidP="00F15C2D">
      <w:pPr>
        <w:pStyle w:val="ListParagraph"/>
        <w:numPr>
          <w:ilvl w:val="0"/>
          <w:numId w:val="17"/>
        </w:numPr>
        <w:rPr>
          <w:rFonts w:ascii="Times New Roman" w:hAnsi="Times New Roman"/>
          <w:sz w:val="18"/>
          <w:szCs w:val="18"/>
        </w:rPr>
      </w:pPr>
      <w:r w:rsidRPr="00400971">
        <w:rPr>
          <w:rFonts w:ascii="Times New Roman" w:hAnsi="Times New Roman"/>
          <w:sz w:val="18"/>
          <w:szCs w:val="18"/>
        </w:rPr>
        <w:t xml:space="preserve">Enculturation </w:t>
      </w:r>
    </w:p>
    <w:p w:rsidR="00F15C2D" w:rsidRPr="00400971" w:rsidRDefault="00F15C2D" w:rsidP="00F15C2D">
      <w:pPr>
        <w:pStyle w:val="ListParagraph"/>
        <w:numPr>
          <w:ilvl w:val="0"/>
          <w:numId w:val="17"/>
        </w:numPr>
        <w:rPr>
          <w:rFonts w:ascii="Times New Roman" w:hAnsi="Times New Roman"/>
          <w:sz w:val="18"/>
          <w:szCs w:val="18"/>
        </w:rPr>
      </w:pPr>
      <w:r w:rsidRPr="00400971">
        <w:rPr>
          <w:rFonts w:ascii="Times New Roman" w:hAnsi="Times New Roman"/>
          <w:sz w:val="18"/>
          <w:szCs w:val="18"/>
        </w:rPr>
        <w:t>Acculturation</w:t>
      </w:r>
    </w:p>
    <w:p w:rsidR="00F15C2D" w:rsidRPr="00400971" w:rsidRDefault="00F15C2D" w:rsidP="00F15C2D">
      <w:pPr>
        <w:rPr>
          <w:sz w:val="18"/>
          <w:szCs w:val="18"/>
        </w:rPr>
      </w:pPr>
      <w:r w:rsidRPr="00400971">
        <w:rPr>
          <w:sz w:val="18"/>
          <w:szCs w:val="18"/>
        </w:rPr>
        <w:t xml:space="preserve">HL </w:t>
      </w:r>
      <w:proofErr w:type="gramStart"/>
      <w:r w:rsidRPr="00400971">
        <w:rPr>
          <w:sz w:val="18"/>
          <w:szCs w:val="18"/>
        </w:rPr>
        <w:t>extension  Effects</w:t>
      </w:r>
      <w:proofErr w:type="gramEnd"/>
      <w:r w:rsidRPr="00400971">
        <w:rPr>
          <w:sz w:val="18"/>
          <w:szCs w:val="18"/>
        </w:rPr>
        <w:t xml:space="preserve"> of globalization on behavior</w:t>
      </w:r>
    </w:p>
    <w:p w:rsidR="00F15C2D" w:rsidRPr="00400971" w:rsidRDefault="00F15C2D" w:rsidP="00F15C2D">
      <w:pPr>
        <w:pStyle w:val="ListParagraph"/>
        <w:numPr>
          <w:ilvl w:val="0"/>
          <w:numId w:val="19"/>
        </w:numPr>
        <w:rPr>
          <w:rFonts w:ascii="Times New Roman" w:hAnsi="Times New Roman"/>
          <w:sz w:val="18"/>
          <w:szCs w:val="18"/>
        </w:rPr>
      </w:pPr>
      <w:r w:rsidRPr="00400971">
        <w:rPr>
          <w:rFonts w:ascii="Times New Roman" w:hAnsi="Times New Roman"/>
          <w:sz w:val="18"/>
          <w:szCs w:val="18"/>
        </w:rPr>
        <w:t>How globalization may affect behavior</w:t>
      </w:r>
    </w:p>
    <w:p w:rsidR="00F15C2D" w:rsidRPr="00400971" w:rsidRDefault="00F15C2D" w:rsidP="00F15C2D">
      <w:pPr>
        <w:pStyle w:val="ListParagraph"/>
        <w:numPr>
          <w:ilvl w:val="0"/>
          <w:numId w:val="19"/>
        </w:numPr>
        <w:rPr>
          <w:rFonts w:ascii="Times New Roman" w:hAnsi="Times New Roman"/>
          <w:sz w:val="18"/>
          <w:szCs w:val="18"/>
        </w:rPr>
      </w:pPr>
      <w:r w:rsidRPr="00400971">
        <w:rPr>
          <w:rFonts w:ascii="Times New Roman" w:hAnsi="Times New Roman"/>
          <w:sz w:val="18"/>
          <w:szCs w:val="18"/>
        </w:rPr>
        <w:t>Interaction of local and global influences on behavior</w:t>
      </w:r>
    </w:p>
    <w:p w:rsidR="00F15C2D" w:rsidRPr="00400971" w:rsidRDefault="00F15C2D" w:rsidP="00F15C2D">
      <w:pPr>
        <w:pStyle w:val="ListParagraph"/>
        <w:numPr>
          <w:ilvl w:val="0"/>
          <w:numId w:val="18"/>
        </w:numPr>
        <w:rPr>
          <w:rFonts w:ascii="Times New Roman" w:hAnsi="Times New Roman"/>
          <w:sz w:val="18"/>
          <w:szCs w:val="18"/>
        </w:rPr>
      </w:pPr>
      <w:r w:rsidRPr="00400971">
        <w:rPr>
          <w:rFonts w:ascii="Times New Roman" w:hAnsi="Times New Roman"/>
          <w:sz w:val="18"/>
          <w:szCs w:val="18"/>
        </w:rPr>
        <w:t xml:space="preserve">Research methods used to study the influence of globalization on behavior </w:t>
      </w:r>
    </w:p>
    <w:p w:rsidR="00887892" w:rsidRPr="00400971" w:rsidRDefault="00887892" w:rsidP="00887892">
      <w:pPr>
        <w:rPr>
          <w:sz w:val="18"/>
          <w:szCs w:val="18"/>
        </w:rPr>
      </w:pPr>
    </w:p>
    <w:p w:rsidR="00887892" w:rsidRPr="00400971" w:rsidRDefault="00887892" w:rsidP="00887892">
      <w:pPr>
        <w:rPr>
          <w:sz w:val="18"/>
          <w:szCs w:val="18"/>
        </w:rPr>
      </w:pPr>
      <w:r w:rsidRPr="00400971">
        <w:rPr>
          <w:sz w:val="18"/>
          <w:szCs w:val="18"/>
        </w:rPr>
        <w:t xml:space="preserve">IV. Human Development </w:t>
      </w:r>
    </w:p>
    <w:p w:rsidR="00887892" w:rsidRPr="00400971" w:rsidRDefault="00887892" w:rsidP="00887892">
      <w:pPr>
        <w:rPr>
          <w:sz w:val="18"/>
          <w:szCs w:val="18"/>
        </w:rPr>
      </w:pPr>
      <w:r w:rsidRPr="00400971">
        <w:rPr>
          <w:sz w:val="18"/>
          <w:szCs w:val="18"/>
        </w:rPr>
        <w:t xml:space="preserve">General </w:t>
      </w:r>
    </w:p>
    <w:p w:rsidR="00887892" w:rsidRPr="00400971" w:rsidRDefault="00887892" w:rsidP="00887892">
      <w:pPr>
        <w:pStyle w:val="ListParagraph"/>
        <w:numPr>
          <w:ilvl w:val="0"/>
          <w:numId w:val="18"/>
        </w:numPr>
        <w:rPr>
          <w:rFonts w:ascii="Times New Roman" w:hAnsi="Times New Roman"/>
          <w:sz w:val="18"/>
          <w:szCs w:val="18"/>
        </w:rPr>
      </w:pPr>
      <w:r w:rsidRPr="00400971">
        <w:rPr>
          <w:rFonts w:ascii="Times New Roman" w:hAnsi="Times New Roman"/>
          <w:sz w:val="18"/>
          <w:szCs w:val="18"/>
        </w:rPr>
        <w:t>Biological, cognitive and sociocultural factors in human development</w:t>
      </w:r>
    </w:p>
    <w:p w:rsidR="00887892" w:rsidRPr="00400971" w:rsidRDefault="00887892" w:rsidP="00887892">
      <w:pPr>
        <w:pStyle w:val="ListParagraph"/>
        <w:numPr>
          <w:ilvl w:val="0"/>
          <w:numId w:val="18"/>
        </w:numPr>
        <w:rPr>
          <w:rFonts w:ascii="Times New Roman" w:hAnsi="Times New Roman"/>
          <w:sz w:val="18"/>
          <w:szCs w:val="18"/>
        </w:rPr>
      </w:pPr>
      <w:r w:rsidRPr="00400971">
        <w:rPr>
          <w:rFonts w:ascii="Times New Roman" w:hAnsi="Times New Roman"/>
          <w:sz w:val="18"/>
          <w:szCs w:val="18"/>
        </w:rPr>
        <w:t xml:space="preserve">Approaches to research in developmental psychology </w:t>
      </w:r>
    </w:p>
    <w:p w:rsidR="00887892" w:rsidRPr="00400971" w:rsidRDefault="00887892" w:rsidP="00887892">
      <w:pPr>
        <w:pStyle w:val="ListParagraph"/>
        <w:numPr>
          <w:ilvl w:val="0"/>
          <w:numId w:val="18"/>
        </w:numPr>
        <w:rPr>
          <w:rFonts w:ascii="Times New Roman" w:hAnsi="Times New Roman"/>
          <w:sz w:val="18"/>
          <w:szCs w:val="18"/>
        </w:rPr>
      </w:pPr>
      <w:r w:rsidRPr="00400971">
        <w:rPr>
          <w:rFonts w:ascii="Times New Roman" w:hAnsi="Times New Roman"/>
          <w:sz w:val="18"/>
          <w:szCs w:val="18"/>
        </w:rPr>
        <w:lastRenderedPageBreak/>
        <w:t>Ethical consideration in developmental psychology</w:t>
      </w:r>
    </w:p>
    <w:p w:rsidR="00887892" w:rsidRPr="00400971" w:rsidRDefault="00887892" w:rsidP="00887892">
      <w:pPr>
        <w:rPr>
          <w:sz w:val="18"/>
          <w:szCs w:val="18"/>
        </w:rPr>
      </w:pPr>
      <w:r w:rsidRPr="00400971">
        <w:rPr>
          <w:sz w:val="18"/>
          <w:szCs w:val="18"/>
        </w:rPr>
        <w:t>Developing as a learner</w:t>
      </w:r>
    </w:p>
    <w:p w:rsidR="00887892" w:rsidRPr="00400971" w:rsidRDefault="00887892" w:rsidP="00887892">
      <w:pPr>
        <w:pStyle w:val="ListParagraph"/>
        <w:numPr>
          <w:ilvl w:val="0"/>
          <w:numId w:val="20"/>
        </w:numPr>
        <w:rPr>
          <w:rFonts w:ascii="Times New Roman" w:hAnsi="Times New Roman"/>
          <w:sz w:val="18"/>
          <w:szCs w:val="18"/>
        </w:rPr>
      </w:pPr>
      <w:r w:rsidRPr="00400971">
        <w:rPr>
          <w:rFonts w:ascii="Times New Roman" w:hAnsi="Times New Roman"/>
          <w:sz w:val="18"/>
          <w:szCs w:val="18"/>
        </w:rPr>
        <w:t>Theories of cognitive development (2)</w:t>
      </w:r>
    </w:p>
    <w:p w:rsidR="00887892" w:rsidRPr="00400971" w:rsidRDefault="00887892" w:rsidP="00887892">
      <w:pPr>
        <w:pStyle w:val="ListParagraph"/>
        <w:numPr>
          <w:ilvl w:val="0"/>
          <w:numId w:val="20"/>
        </w:numPr>
        <w:rPr>
          <w:rFonts w:ascii="Times New Roman" w:hAnsi="Times New Roman"/>
          <w:sz w:val="18"/>
          <w:szCs w:val="18"/>
        </w:rPr>
      </w:pPr>
      <w:r w:rsidRPr="00400971">
        <w:rPr>
          <w:rFonts w:ascii="Times New Roman" w:hAnsi="Times New Roman"/>
          <w:sz w:val="18"/>
          <w:szCs w:val="18"/>
        </w:rPr>
        <w:t>Brain development</w:t>
      </w:r>
    </w:p>
    <w:p w:rsidR="00887892" w:rsidRPr="00400971" w:rsidRDefault="00887892" w:rsidP="00887892">
      <w:pPr>
        <w:rPr>
          <w:sz w:val="18"/>
          <w:szCs w:val="18"/>
        </w:rPr>
      </w:pPr>
      <w:r w:rsidRPr="00400971">
        <w:rPr>
          <w:sz w:val="18"/>
          <w:szCs w:val="18"/>
        </w:rPr>
        <w:t>Influences on cognitive and social development</w:t>
      </w:r>
    </w:p>
    <w:p w:rsidR="00887892" w:rsidRPr="00400971" w:rsidRDefault="00887892" w:rsidP="00887892">
      <w:pPr>
        <w:pStyle w:val="ListParagraph"/>
        <w:numPr>
          <w:ilvl w:val="0"/>
          <w:numId w:val="21"/>
        </w:numPr>
        <w:rPr>
          <w:rFonts w:ascii="Times New Roman" w:hAnsi="Times New Roman"/>
          <w:sz w:val="18"/>
          <w:szCs w:val="18"/>
        </w:rPr>
      </w:pPr>
      <w:r w:rsidRPr="00400971">
        <w:rPr>
          <w:rFonts w:ascii="Times New Roman" w:hAnsi="Times New Roman"/>
          <w:sz w:val="18"/>
          <w:szCs w:val="18"/>
        </w:rPr>
        <w:t>Role of peers in cognitive and social development</w:t>
      </w:r>
    </w:p>
    <w:p w:rsidR="00887892" w:rsidRPr="00400971" w:rsidRDefault="00887892" w:rsidP="00887892">
      <w:pPr>
        <w:pStyle w:val="ListParagraph"/>
        <w:numPr>
          <w:ilvl w:val="0"/>
          <w:numId w:val="21"/>
        </w:numPr>
        <w:rPr>
          <w:rFonts w:ascii="Times New Roman" w:hAnsi="Times New Roman"/>
          <w:sz w:val="18"/>
          <w:szCs w:val="18"/>
        </w:rPr>
      </w:pPr>
      <w:r w:rsidRPr="00400971">
        <w:rPr>
          <w:rFonts w:ascii="Times New Roman" w:hAnsi="Times New Roman"/>
          <w:sz w:val="18"/>
          <w:szCs w:val="18"/>
        </w:rPr>
        <w:t>Role of play in cognitive and social development</w:t>
      </w:r>
    </w:p>
    <w:p w:rsidR="00887892" w:rsidRPr="00400971" w:rsidRDefault="00887892" w:rsidP="00887892">
      <w:pPr>
        <w:pStyle w:val="ListParagraph"/>
        <w:numPr>
          <w:ilvl w:val="0"/>
          <w:numId w:val="21"/>
        </w:numPr>
        <w:rPr>
          <w:rFonts w:ascii="Times New Roman" w:hAnsi="Times New Roman"/>
          <w:sz w:val="18"/>
          <w:szCs w:val="18"/>
        </w:rPr>
      </w:pPr>
      <w:r w:rsidRPr="00400971">
        <w:rPr>
          <w:rFonts w:ascii="Times New Roman" w:hAnsi="Times New Roman"/>
          <w:sz w:val="18"/>
          <w:szCs w:val="18"/>
        </w:rPr>
        <w:t>Role of childhood trauma in cognitive and social development</w:t>
      </w:r>
    </w:p>
    <w:p w:rsidR="00887892" w:rsidRPr="00400971" w:rsidRDefault="00887892" w:rsidP="00887892">
      <w:pPr>
        <w:pStyle w:val="ListParagraph"/>
        <w:numPr>
          <w:ilvl w:val="0"/>
          <w:numId w:val="21"/>
        </w:numPr>
        <w:rPr>
          <w:rFonts w:ascii="Times New Roman" w:hAnsi="Times New Roman"/>
          <w:sz w:val="18"/>
          <w:szCs w:val="18"/>
        </w:rPr>
      </w:pPr>
      <w:r w:rsidRPr="00400971">
        <w:rPr>
          <w:rFonts w:ascii="Times New Roman" w:hAnsi="Times New Roman"/>
          <w:sz w:val="18"/>
          <w:szCs w:val="18"/>
        </w:rPr>
        <w:t>Resilience (biological, cognitive, and sociocultural factors)</w:t>
      </w:r>
    </w:p>
    <w:p w:rsidR="00887892" w:rsidRPr="00400971" w:rsidRDefault="00887892" w:rsidP="00887892">
      <w:pPr>
        <w:pStyle w:val="ListParagraph"/>
        <w:numPr>
          <w:ilvl w:val="0"/>
          <w:numId w:val="21"/>
        </w:numPr>
        <w:rPr>
          <w:rFonts w:ascii="Times New Roman" w:hAnsi="Times New Roman"/>
          <w:sz w:val="18"/>
          <w:szCs w:val="18"/>
        </w:rPr>
      </w:pPr>
      <w:r w:rsidRPr="00400971">
        <w:rPr>
          <w:rFonts w:ascii="Times New Roman" w:hAnsi="Times New Roman"/>
          <w:sz w:val="18"/>
          <w:szCs w:val="18"/>
        </w:rPr>
        <w:t>Effects of poverty/ socioeconomic factors on cognitive and social development</w:t>
      </w:r>
    </w:p>
    <w:p w:rsidR="00887892" w:rsidRPr="00400971" w:rsidRDefault="00887892" w:rsidP="00887892">
      <w:pPr>
        <w:rPr>
          <w:sz w:val="18"/>
          <w:szCs w:val="18"/>
        </w:rPr>
      </w:pPr>
      <w:r w:rsidRPr="00400971">
        <w:rPr>
          <w:sz w:val="18"/>
          <w:szCs w:val="18"/>
        </w:rPr>
        <w:t>Developing an identity</w:t>
      </w:r>
    </w:p>
    <w:p w:rsidR="00887892" w:rsidRPr="00400971" w:rsidRDefault="00887892" w:rsidP="00887892">
      <w:pPr>
        <w:pStyle w:val="ListParagraph"/>
        <w:numPr>
          <w:ilvl w:val="0"/>
          <w:numId w:val="22"/>
        </w:numPr>
        <w:rPr>
          <w:rFonts w:ascii="Times New Roman" w:hAnsi="Times New Roman"/>
          <w:sz w:val="18"/>
          <w:szCs w:val="18"/>
        </w:rPr>
      </w:pPr>
      <w:r w:rsidRPr="00400971">
        <w:rPr>
          <w:rFonts w:ascii="Times New Roman" w:hAnsi="Times New Roman"/>
          <w:sz w:val="18"/>
          <w:szCs w:val="18"/>
        </w:rPr>
        <w:t>Attachment</w:t>
      </w:r>
    </w:p>
    <w:p w:rsidR="00887892" w:rsidRPr="00400971" w:rsidRDefault="00887892" w:rsidP="00887892">
      <w:pPr>
        <w:pStyle w:val="ListParagraph"/>
        <w:numPr>
          <w:ilvl w:val="0"/>
          <w:numId w:val="22"/>
        </w:numPr>
        <w:rPr>
          <w:rFonts w:ascii="Times New Roman" w:hAnsi="Times New Roman"/>
          <w:sz w:val="18"/>
          <w:szCs w:val="18"/>
        </w:rPr>
      </w:pPr>
      <w:r w:rsidRPr="00400971">
        <w:rPr>
          <w:rFonts w:ascii="Times New Roman" w:hAnsi="Times New Roman"/>
          <w:sz w:val="18"/>
          <w:szCs w:val="18"/>
        </w:rPr>
        <w:t>Gender identity (biological, cognitive, sociocultural factors)</w:t>
      </w:r>
    </w:p>
    <w:p w:rsidR="00887892" w:rsidRPr="00400971" w:rsidRDefault="00887892" w:rsidP="00887892">
      <w:pPr>
        <w:pStyle w:val="ListParagraph"/>
        <w:numPr>
          <w:ilvl w:val="0"/>
          <w:numId w:val="22"/>
        </w:numPr>
        <w:rPr>
          <w:rFonts w:ascii="Times New Roman" w:hAnsi="Times New Roman"/>
          <w:sz w:val="18"/>
          <w:szCs w:val="18"/>
        </w:rPr>
      </w:pPr>
      <w:r w:rsidRPr="00400971">
        <w:rPr>
          <w:rFonts w:ascii="Times New Roman" w:hAnsi="Times New Roman"/>
          <w:sz w:val="18"/>
          <w:szCs w:val="18"/>
        </w:rPr>
        <w:t>Social roles (gender roles) (biological, cognitive, sociocultural factors)</w:t>
      </w:r>
    </w:p>
    <w:p w:rsidR="00887892" w:rsidRPr="00400971" w:rsidRDefault="00887892" w:rsidP="00887892">
      <w:pPr>
        <w:pStyle w:val="ListParagraph"/>
        <w:numPr>
          <w:ilvl w:val="0"/>
          <w:numId w:val="22"/>
        </w:numPr>
        <w:rPr>
          <w:rFonts w:ascii="Times New Roman" w:hAnsi="Times New Roman"/>
          <w:sz w:val="18"/>
          <w:szCs w:val="18"/>
        </w:rPr>
      </w:pPr>
      <w:r w:rsidRPr="00400971">
        <w:rPr>
          <w:rFonts w:ascii="Times New Roman" w:hAnsi="Times New Roman"/>
          <w:sz w:val="18"/>
          <w:szCs w:val="18"/>
        </w:rPr>
        <w:t>Development of empathy and theory of mind</w:t>
      </w:r>
    </w:p>
    <w:p w:rsidR="00887892" w:rsidRPr="00400971" w:rsidRDefault="00887892" w:rsidP="00887892">
      <w:pPr>
        <w:rPr>
          <w:sz w:val="18"/>
          <w:szCs w:val="18"/>
        </w:rPr>
      </w:pPr>
      <w:r w:rsidRPr="00400971">
        <w:rPr>
          <w:sz w:val="18"/>
          <w:szCs w:val="18"/>
        </w:rPr>
        <w:t>V. Human Relationships</w:t>
      </w:r>
    </w:p>
    <w:p w:rsidR="00887892" w:rsidRPr="00400971" w:rsidRDefault="00887892" w:rsidP="00887892">
      <w:pPr>
        <w:rPr>
          <w:sz w:val="18"/>
          <w:szCs w:val="18"/>
        </w:rPr>
      </w:pPr>
      <w:r w:rsidRPr="00400971">
        <w:rPr>
          <w:sz w:val="18"/>
          <w:szCs w:val="18"/>
        </w:rPr>
        <w:t xml:space="preserve">General </w:t>
      </w:r>
    </w:p>
    <w:p w:rsidR="00887892" w:rsidRPr="00400971" w:rsidRDefault="00887892" w:rsidP="00887892">
      <w:pPr>
        <w:pStyle w:val="ListParagraph"/>
        <w:numPr>
          <w:ilvl w:val="0"/>
          <w:numId w:val="23"/>
        </w:numPr>
        <w:rPr>
          <w:rFonts w:ascii="Times New Roman" w:hAnsi="Times New Roman"/>
          <w:sz w:val="18"/>
          <w:szCs w:val="18"/>
        </w:rPr>
      </w:pPr>
      <w:r w:rsidRPr="00400971">
        <w:rPr>
          <w:rFonts w:ascii="Times New Roman" w:hAnsi="Times New Roman"/>
          <w:sz w:val="18"/>
          <w:szCs w:val="18"/>
        </w:rPr>
        <w:t xml:space="preserve">Biological, cognitive and sociocultural factors in human relationships </w:t>
      </w:r>
    </w:p>
    <w:p w:rsidR="00887892" w:rsidRPr="00400971" w:rsidRDefault="00887892" w:rsidP="00887892">
      <w:pPr>
        <w:pStyle w:val="ListParagraph"/>
        <w:numPr>
          <w:ilvl w:val="0"/>
          <w:numId w:val="23"/>
        </w:numPr>
        <w:rPr>
          <w:rFonts w:ascii="Times New Roman" w:hAnsi="Times New Roman"/>
          <w:sz w:val="18"/>
          <w:szCs w:val="18"/>
        </w:rPr>
      </w:pPr>
      <w:r w:rsidRPr="00400971">
        <w:rPr>
          <w:rFonts w:ascii="Times New Roman" w:hAnsi="Times New Roman"/>
          <w:sz w:val="18"/>
          <w:szCs w:val="18"/>
        </w:rPr>
        <w:t>Approaches to research in the study of human relationships</w:t>
      </w:r>
    </w:p>
    <w:p w:rsidR="00887892" w:rsidRPr="00400971" w:rsidRDefault="00887892" w:rsidP="00887892">
      <w:pPr>
        <w:pStyle w:val="ListParagraph"/>
        <w:numPr>
          <w:ilvl w:val="0"/>
          <w:numId w:val="23"/>
        </w:numPr>
        <w:rPr>
          <w:rFonts w:ascii="Times New Roman" w:hAnsi="Times New Roman"/>
          <w:sz w:val="18"/>
          <w:szCs w:val="18"/>
        </w:rPr>
      </w:pPr>
      <w:r w:rsidRPr="00400971">
        <w:rPr>
          <w:rFonts w:ascii="Times New Roman" w:hAnsi="Times New Roman"/>
          <w:sz w:val="18"/>
          <w:szCs w:val="18"/>
        </w:rPr>
        <w:t>Ethical consideration in in the study of human relationships</w:t>
      </w:r>
    </w:p>
    <w:p w:rsidR="00887892" w:rsidRPr="00400971" w:rsidRDefault="00887892" w:rsidP="00887892">
      <w:pPr>
        <w:rPr>
          <w:sz w:val="18"/>
          <w:szCs w:val="18"/>
        </w:rPr>
      </w:pPr>
      <w:r w:rsidRPr="00400971">
        <w:rPr>
          <w:sz w:val="18"/>
          <w:szCs w:val="18"/>
        </w:rPr>
        <w:t>Social responsibility</w:t>
      </w:r>
    </w:p>
    <w:p w:rsidR="00887892" w:rsidRPr="00400971" w:rsidRDefault="00887892" w:rsidP="00887892">
      <w:pPr>
        <w:pStyle w:val="ListParagraph"/>
        <w:numPr>
          <w:ilvl w:val="0"/>
          <w:numId w:val="23"/>
        </w:numPr>
        <w:rPr>
          <w:rFonts w:ascii="Times New Roman" w:hAnsi="Times New Roman"/>
          <w:sz w:val="18"/>
          <w:szCs w:val="18"/>
        </w:rPr>
      </w:pPr>
      <w:proofErr w:type="spellStart"/>
      <w:r w:rsidRPr="00400971">
        <w:rPr>
          <w:rFonts w:ascii="Times New Roman" w:hAnsi="Times New Roman"/>
          <w:sz w:val="18"/>
          <w:szCs w:val="18"/>
        </w:rPr>
        <w:t>Bystanderism</w:t>
      </w:r>
      <w:proofErr w:type="spellEnd"/>
    </w:p>
    <w:p w:rsidR="00887892" w:rsidRPr="00400971" w:rsidRDefault="00887892" w:rsidP="00887892">
      <w:pPr>
        <w:pStyle w:val="ListParagraph"/>
        <w:numPr>
          <w:ilvl w:val="0"/>
          <w:numId w:val="23"/>
        </w:numPr>
        <w:rPr>
          <w:rFonts w:ascii="Times New Roman" w:hAnsi="Times New Roman"/>
          <w:sz w:val="18"/>
          <w:szCs w:val="18"/>
        </w:rPr>
      </w:pPr>
      <w:r w:rsidRPr="00400971">
        <w:rPr>
          <w:rFonts w:ascii="Times New Roman" w:hAnsi="Times New Roman"/>
          <w:sz w:val="18"/>
          <w:szCs w:val="18"/>
        </w:rPr>
        <w:t>Prosocial behavior (biological, cognitive, sociocultural factors)</w:t>
      </w:r>
    </w:p>
    <w:p w:rsidR="00887892" w:rsidRPr="00400971" w:rsidRDefault="00887892" w:rsidP="00887892">
      <w:pPr>
        <w:pStyle w:val="ListParagraph"/>
        <w:numPr>
          <w:ilvl w:val="0"/>
          <w:numId w:val="23"/>
        </w:numPr>
        <w:rPr>
          <w:rFonts w:ascii="Times New Roman" w:hAnsi="Times New Roman"/>
          <w:sz w:val="18"/>
          <w:szCs w:val="18"/>
        </w:rPr>
      </w:pPr>
      <w:r w:rsidRPr="00400971">
        <w:rPr>
          <w:rFonts w:ascii="Times New Roman" w:hAnsi="Times New Roman"/>
          <w:sz w:val="18"/>
          <w:szCs w:val="18"/>
        </w:rPr>
        <w:t>Promoting prosocial behavior</w:t>
      </w:r>
    </w:p>
    <w:p w:rsidR="00887892" w:rsidRPr="00400971" w:rsidRDefault="00887892" w:rsidP="00887892">
      <w:pPr>
        <w:rPr>
          <w:sz w:val="18"/>
          <w:szCs w:val="18"/>
        </w:rPr>
      </w:pPr>
      <w:r w:rsidRPr="00400971">
        <w:rPr>
          <w:sz w:val="18"/>
          <w:szCs w:val="18"/>
        </w:rPr>
        <w:t>Personal relationships</w:t>
      </w:r>
    </w:p>
    <w:p w:rsidR="00887892" w:rsidRPr="00400971" w:rsidRDefault="00152DFB" w:rsidP="00887892">
      <w:pPr>
        <w:pStyle w:val="ListParagraph"/>
        <w:numPr>
          <w:ilvl w:val="0"/>
          <w:numId w:val="24"/>
        </w:numPr>
        <w:rPr>
          <w:rFonts w:ascii="Times New Roman" w:hAnsi="Times New Roman"/>
          <w:sz w:val="18"/>
          <w:szCs w:val="18"/>
        </w:rPr>
      </w:pPr>
      <w:r w:rsidRPr="00400971">
        <w:rPr>
          <w:rFonts w:ascii="Times New Roman" w:hAnsi="Times New Roman"/>
          <w:sz w:val="18"/>
          <w:szCs w:val="18"/>
        </w:rPr>
        <w:t>Formation of relationships (biological, cognitive, sociocultural factors)</w:t>
      </w:r>
    </w:p>
    <w:p w:rsidR="00152DFB" w:rsidRPr="00400971" w:rsidRDefault="00152DFB" w:rsidP="00887892">
      <w:pPr>
        <w:pStyle w:val="ListParagraph"/>
        <w:numPr>
          <w:ilvl w:val="0"/>
          <w:numId w:val="24"/>
        </w:numPr>
        <w:rPr>
          <w:rFonts w:ascii="Times New Roman" w:hAnsi="Times New Roman"/>
          <w:sz w:val="18"/>
          <w:szCs w:val="18"/>
        </w:rPr>
      </w:pPr>
      <w:r w:rsidRPr="00400971">
        <w:rPr>
          <w:rFonts w:ascii="Times New Roman" w:hAnsi="Times New Roman"/>
          <w:sz w:val="18"/>
          <w:szCs w:val="18"/>
        </w:rPr>
        <w:t>Role of communication in relationships</w:t>
      </w:r>
    </w:p>
    <w:p w:rsidR="00152DFB" w:rsidRPr="00400971" w:rsidRDefault="00152DFB" w:rsidP="00887892">
      <w:pPr>
        <w:pStyle w:val="ListParagraph"/>
        <w:numPr>
          <w:ilvl w:val="0"/>
          <w:numId w:val="24"/>
        </w:numPr>
        <w:rPr>
          <w:rFonts w:ascii="Times New Roman" w:hAnsi="Times New Roman"/>
          <w:sz w:val="18"/>
          <w:szCs w:val="18"/>
        </w:rPr>
      </w:pPr>
      <w:r w:rsidRPr="00400971">
        <w:rPr>
          <w:rFonts w:ascii="Times New Roman" w:hAnsi="Times New Roman"/>
          <w:sz w:val="18"/>
          <w:szCs w:val="18"/>
        </w:rPr>
        <w:t>Why do relationships change or end (biological, cognitive, sociocultural factors)</w:t>
      </w:r>
    </w:p>
    <w:p w:rsidR="00152DFB" w:rsidRPr="00400971" w:rsidRDefault="00152DFB" w:rsidP="00152DFB">
      <w:pPr>
        <w:rPr>
          <w:sz w:val="18"/>
          <w:szCs w:val="18"/>
        </w:rPr>
      </w:pPr>
      <w:r w:rsidRPr="00400971">
        <w:rPr>
          <w:sz w:val="18"/>
          <w:szCs w:val="18"/>
        </w:rPr>
        <w:t>Group dynamics</w:t>
      </w:r>
    </w:p>
    <w:p w:rsidR="00152DFB" w:rsidRPr="00400971" w:rsidRDefault="00152DFB" w:rsidP="00152DFB">
      <w:pPr>
        <w:pStyle w:val="ListParagraph"/>
        <w:numPr>
          <w:ilvl w:val="0"/>
          <w:numId w:val="25"/>
        </w:numPr>
        <w:rPr>
          <w:rFonts w:ascii="Times New Roman" w:hAnsi="Times New Roman"/>
          <w:sz w:val="18"/>
          <w:szCs w:val="18"/>
        </w:rPr>
      </w:pPr>
      <w:r w:rsidRPr="00400971">
        <w:rPr>
          <w:rFonts w:ascii="Times New Roman" w:hAnsi="Times New Roman"/>
          <w:sz w:val="18"/>
          <w:szCs w:val="18"/>
        </w:rPr>
        <w:t>Cooperation and competition</w:t>
      </w:r>
    </w:p>
    <w:p w:rsidR="00152DFB" w:rsidRPr="00400971" w:rsidRDefault="00152DFB" w:rsidP="00152DFB">
      <w:pPr>
        <w:pStyle w:val="ListParagraph"/>
        <w:numPr>
          <w:ilvl w:val="0"/>
          <w:numId w:val="25"/>
        </w:numPr>
        <w:rPr>
          <w:rFonts w:ascii="Times New Roman" w:hAnsi="Times New Roman"/>
          <w:sz w:val="18"/>
          <w:szCs w:val="18"/>
        </w:rPr>
      </w:pPr>
      <w:r w:rsidRPr="00400971">
        <w:rPr>
          <w:rFonts w:ascii="Times New Roman" w:hAnsi="Times New Roman"/>
          <w:sz w:val="18"/>
          <w:szCs w:val="18"/>
        </w:rPr>
        <w:t>Prejudice and discrimination</w:t>
      </w:r>
    </w:p>
    <w:p w:rsidR="00152DFB" w:rsidRPr="00400971" w:rsidRDefault="00152DFB" w:rsidP="00152DFB">
      <w:pPr>
        <w:pStyle w:val="ListParagraph"/>
        <w:numPr>
          <w:ilvl w:val="0"/>
          <w:numId w:val="25"/>
        </w:numPr>
        <w:rPr>
          <w:rFonts w:ascii="Times New Roman" w:hAnsi="Times New Roman"/>
          <w:sz w:val="18"/>
          <w:szCs w:val="18"/>
        </w:rPr>
      </w:pPr>
      <w:r w:rsidRPr="00400971">
        <w:rPr>
          <w:rFonts w:ascii="Times New Roman" w:hAnsi="Times New Roman"/>
          <w:sz w:val="18"/>
          <w:szCs w:val="18"/>
        </w:rPr>
        <w:t>Origins of conflict (biological, cognitive, sociocultural factors)</w:t>
      </w:r>
    </w:p>
    <w:p w:rsidR="00152DFB" w:rsidRPr="00400971" w:rsidRDefault="00152DFB" w:rsidP="00152DFB">
      <w:pPr>
        <w:pStyle w:val="ListParagraph"/>
        <w:numPr>
          <w:ilvl w:val="0"/>
          <w:numId w:val="25"/>
        </w:numPr>
        <w:rPr>
          <w:rFonts w:ascii="Times New Roman" w:hAnsi="Times New Roman"/>
          <w:sz w:val="18"/>
          <w:szCs w:val="18"/>
        </w:rPr>
      </w:pPr>
      <w:r w:rsidRPr="00400971">
        <w:rPr>
          <w:rFonts w:ascii="Times New Roman" w:hAnsi="Times New Roman"/>
          <w:sz w:val="18"/>
          <w:szCs w:val="18"/>
        </w:rPr>
        <w:t xml:space="preserve">Conflict resolution </w:t>
      </w:r>
    </w:p>
    <w:p w:rsidR="00887892" w:rsidRPr="00400971" w:rsidRDefault="00887892" w:rsidP="00887892">
      <w:pPr>
        <w:rPr>
          <w:sz w:val="18"/>
          <w:szCs w:val="18"/>
        </w:rPr>
      </w:pPr>
      <w:r w:rsidRPr="00400971">
        <w:rPr>
          <w:sz w:val="18"/>
          <w:szCs w:val="18"/>
        </w:rPr>
        <w:t xml:space="preserve">VI. Research Methods </w:t>
      </w:r>
    </w:p>
    <w:p w:rsidR="003D622D" w:rsidRPr="00400971" w:rsidRDefault="003D622D" w:rsidP="003D622D">
      <w:pPr>
        <w:rPr>
          <w:sz w:val="18"/>
          <w:szCs w:val="18"/>
        </w:rPr>
      </w:pPr>
      <w:r w:rsidRPr="00400971">
        <w:rPr>
          <w:sz w:val="18"/>
          <w:szCs w:val="18"/>
        </w:rPr>
        <w:t>Qualitative research</w:t>
      </w:r>
    </w:p>
    <w:p w:rsidR="003D622D" w:rsidRPr="00400971" w:rsidRDefault="003D622D" w:rsidP="003D622D">
      <w:pPr>
        <w:pStyle w:val="ListParagraph"/>
        <w:numPr>
          <w:ilvl w:val="0"/>
          <w:numId w:val="27"/>
        </w:numPr>
        <w:rPr>
          <w:sz w:val="18"/>
          <w:szCs w:val="18"/>
        </w:rPr>
      </w:pPr>
      <w:r w:rsidRPr="00400971">
        <w:rPr>
          <w:sz w:val="18"/>
          <w:szCs w:val="18"/>
        </w:rPr>
        <w:t>Case studies</w:t>
      </w:r>
    </w:p>
    <w:p w:rsidR="003D622D" w:rsidRPr="00400971" w:rsidRDefault="003D622D" w:rsidP="003D622D">
      <w:pPr>
        <w:pStyle w:val="ListParagraph"/>
        <w:numPr>
          <w:ilvl w:val="0"/>
          <w:numId w:val="27"/>
        </w:numPr>
        <w:rPr>
          <w:sz w:val="18"/>
          <w:szCs w:val="18"/>
        </w:rPr>
      </w:pPr>
      <w:r w:rsidRPr="00400971">
        <w:rPr>
          <w:sz w:val="18"/>
          <w:szCs w:val="18"/>
        </w:rPr>
        <w:t xml:space="preserve">Naturalistic observation: participant, nonparticipant, </w:t>
      </w:r>
      <w:r w:rsidR="00787762" w:rsidRPr="00400971">
        <w:rPr>
          <w:sz w:val="18"/>
          <w:szCs w:val="18"/>
        </w:rPr>
        <w:t xml:space="preserve">covert </w:t>
      </w:r>
      <w:r w:rsidRPr="00400971">
        <w:rPr>
          <w:sz w:val="18"/>
          <w:szCs w:val="18"/>
        </w:rPr>
        <w:t>ethics</w:t>
      </w:r>
    </w:p>
    <w:p w:rsidR="003D622D" w:rsidRPr="00400971" w:rsidRDefault="003D622D" w:rsidP="003D622D">
      <w:pPr>
        <w:pStyle w:val="ListParagraph"/>
        <w:numPr>
          <w:ilvl w:val="0"/>
          <w:numId w:val="27"/>
        </w:numPr>
        <w:rPr>
          <w:sz w:val="18"/>
          <w:szCs w:val="18"/>
        </w:rPr>
      </w:pPr>
      <w:r w:rsidRPr="00400971">
        <w:rPr>
          <w:sz w:val="18"/>
          <w:szCs w:val="18"/>
        </w:rPr>
        <w:t>Interviews: unstructured, structured, focus groups</w:t>
      </w:r>
    </w:p>
    <w:p w:rsidR="00787762" w:rsidRPr="00400971" w:rsidRDefault="00787762" w:rsidP="00787762">
      <w:pPr>
        <w:rPr>
          <w:sz w:val="18"/>
          <w:szCs w:val="18"/>
        </w:rPr>
      </w:pPr>
      <w:r w:rsidRPr="00400971">
        <w:rPr>
          <w:sz w:val="18"/>
          <w:szCs w:val="18"/>
        </w:rPr>
        <w:t>Quantitative Research</w:t>
      </w:r>
    </w:p>
    <w:p w:rsidR="00787762" w:rsidRPr="00400971" w:rsidRDefault="00787762" w:rsidP="00787762">
      <w:pPr>
        <w:pStyle w:val="ListParagraph"/>
        <w:numPr>
          <w:ilvl w:val="0"/>
          <w:numId w:val="28"/>
        </w:numPr>
        <w:rPr>
          <w:sz w:val="18"/>
          <w:szCs w:val="18"/>
        </w:rPr>
      </w:pPr>
      <w:r w:rsidRPr="00400971">
        <w:rPr>
          <w:sz w:val="18"/>
          <w:szCs w:val="18"/>
        </w:rPr>
        <w:t>Experiments: laboratory, field, quasi, natural</w:t>
      </w:r>
    </w:p>
    <w:p w:rsidR="00787762" w:rsidRPr="00400971" w:rsidRDefault="00787762" w:rsidP="00787762">
      <w:pPr>
        <w:pStyle w:val="ListParagraph"/>
        <w:numPr>
          <w:ilvl w:val="0"/>
          <w:numId w:val="28"/>
        </w:numPr>
        <w:rPr>
          <w:sz w:val="18"/>
          <w:szCs w:val="18"/>
        </w:rPr>
      </w:pPr>
      <w:r w:rsidRPr="00400971">
        <w:rPr>
          <w:sz w:val="18"/>
          <w:szCs w:val="18"/>
        </w:rPr>
        <w:t xml:space="preserve">Correlational </w:t>
      </w:r>
    </w:p>
    <w:p w:rsidR="00787762" w:rsidRPr="00400971" w:rsidRDefault="00787762" w:rsidP="00787762">
      <w:pPr>
        <w:rPr>
          <w:sz w:val="18"/>
          <w:szCs w:val="18"/>
        </w:rPr>
      </w:pPr>
      <w:r w:rsidRPr="00400971">
        <w:rPr>
          <w:sz w:val="18"/>
          <w:szCs w:val="18"/>
        </w:rPr>
        <w:t>Elements of Researching Behavior</w:t>
      </w:r>
    </w:p>
    <w:p w:rsidR="00787762" w:rsidRPr="00400971" w:rsidRDefault="00787762" w:rsidP="00787762">
      <w:pPr>
        <w:pStyle w:val="ListParagraph"/>
        <w:numPr>
          <w:ilvl w:val="0"/>
          <w:numId w:val="29"/>
        </w:numPr>
        <w:rPr>
          <w:sz w:val="18"/>
          <w:szCs w:val="18"/>
        </w:rPr>
      </w:pPr>
      <w:r w:rsidRPr="00400971">
        <w:rPr>
          <w:sz w:val="18"/>
          <w:szCs w:val="18"/>
        </w:rPr>
        <w:t>Research designs: matched pairs, independent measures, repeated measures</w:t>
      </w:r>
    </w:p>
    <w:p w:rsidR="00787762" w:rsidRPr="00400971" w:rsidRDefault="00787762" w:rsidP="00787762">
      <w:pPr>
        <w:pStyle w:val="ListParagraph"/>
        <w:numPr>
          <w:ilvl w:val="0"/>
          <w:numId w:val="29"/>
        </w:numPr>
        <w:rPr>
          <w:sz w:val="18"/>
          <w:szCs w:val="18"/>
        </w:rPr>
      </w:pPr>
      <w:r w:rsidRPr="00400971">
        <w:rPr>
          <w:sz w:val="18"/>
          <w:szCs w:val="18"/>
        </w:rPr>
        <w:t xml:space="preserve">Hypotheses: null, alternate </w:t>
      </w:r>
    </w:p>
    <w:p w:rsidR="00787762" w:rsidRPr="00400971" w:rsidRDefault="00787762" w:rsidP="00787762">
      <w:pPr>
        <w:pStyle w:val="ListParagraph"/>
        <w:numPr>
          <w:ilvl w:val="0"/>
          <w:numId w:val="29"/>
        </w:numPr>
        <w:rPr>
          <w:sz w:val="18"/>
          <w:szCs w:val="18"/>
        </w:rPr>
      </w:pPr>
      <w:r w:rsidRPr="00400971">
        <w:rPr>
          <w:sz w:val="18"/>
          <w:szCs w:val="18"/>
        </w:rPr>
        <w:t>Independent and dependent variables</w:t>
      </w:r>
    </w:p>
    <w:p w:rsidR="00787762" w:rsidRPr="00400971" w:rsidRDefault="00787762" w:rsidP="00787762">
      <w:pPr>
        <w:pStyle w:val="ListParagraph"/>
        <w:numPr>
          <w:ilvl w:val="0"/>
          <w:numId w:val="29"/>
        </w:numPr>
        <w:rPr>
          <w:sz w:val="18"/>
          <w:szCs w:val="18"/>
        </w:rPr>
      </w:pPr>
      <w:r w:rsidRPr="00400971">
        <w:rPr>
          <w:sz w:val="18"/>
          <w:szCs w:val="18"/>
        </w:rPr>
        <w:t>Sampling technique: random, convenience, volunteer, purposive, snowball</w:t>
      </w:r>
    </w:p>
    <w:p w:rsidR="00787762" w:rsidRPr="00400971" w:rsidRDefault="00787762" w:rsidP="00787762">
      <w:pPr>
        <w:pStyle w:val="ListParagraph"/>
        <w:numPr>
          <w:ilvl w:val="0"/>
          <w:numId w:val="29"/>
        </w:numPr>
        <w:rPr>
          <w:sz w:val="18"/>
          <w:szCs w:val="18"/>
        </w:rPr>
      </w:pPr>
      <w:r w:rsidRPr="00400971">
        <w:rPr>
          <w:sz w:val="18"/>
          <w:szCs w:val="18"/>
        </w:rPr>
        <w:t xml:space="preserve">Standardization </w:t>
      </w:r>
    </w:p>
    <w:p w:rsidR="00787762" w:rsidRPr="00400971" w:rsidRDefault="00787762" w:rsidP="00787762">
      <w:pPr>
        <w:pStyle w:val="ListParagraph"/>
        <w:numPr>
          <w:ilvl w:val="0"/>
          <w:numId w:val="29"/>
        </w:numPr>
        <w:rPr>
          <w:sz w:val="18"/>
          <w:szCs w:val="18"/>
        </w:rPr>
      </w:pPr>
      <w:r w:rsidRPr="00400971">
        <w:rPr>
          <w:sz w:val="18"/>
          <w:szCs w:val="18"/>
        </w:rPr>
        <w:t>Ethical considerations</w:t>
      </w:r>
    </w:p>
    <w:p w:rsidR="00787762" w:rsidRPr="00400971" w:rsidRDefault="00787762" w:rsidP="00787762">
      <w:pPr>
        <w:rPr>
          <w:sz w:val="18"/>
          <w:szCs w:val="18"/>
        </w:rPr>
      </w:pPr>
      <w:r w:rsidRPr="00400971">
        <w:rPr>
          <w:sz w:val="18"/>
          <w:szCs w:val="18"/>
        </w:rPr>
        <w:t>Analyzing Data</w:t>
      </w:r>
    </w:p>
    <w:p w:rsidR="00787762" w:rsidRPr="00400971" w:rsidRDefault="00400971" w:rsidP="00787762">
      <w:pPr>
        <w:pStyle w:val="ListParagraph"/>
        <w:numPr>
          <w:ilvl w:val="0"/>
          <w:numId w:val="30"/>
        </w:numPr>
        <w:rPr>
          <w:sz w:val="18"/>
          <w:szCs w:val="18"/>
        </w:rPr>
      </w:pPr>
      <w:r w:rsidRPr="00400971">
        <w:rPr>
          <w:sz w:val="18"/>
          <w:szCs w:val="18"/>
        </w:rPr>
        <w:t>Data presentation</w:t>
      </w:r>
    </w:p>
    <w:p w:rsidR="00400971" w:rsidRPr="00400971" w:rsidRDefault="00400971" w:rsidP="00787762">
      <w:pPr>
        <w:pStyle w:val="ListParagraph"/>
        <w:numPr>
          <w:ilvl w:val="0"/>
          <w:numId w:val="30"/>
        </w:numPr>
        <w:rPr>
          <w:sz w:val="18"/>
          <w:szCs w:val="18"/>
        </w:rPr>
      </w:pPr>
      <w:r w:rsidRPr="00400971">
        <w:rPr>
          <w:sz w:val="18"/>
          <w:szCs w:val="18"/>
        </w:rPr>
        <w:t xml:space="preserve">Inductive content analysis </w:t>
      </w:r>
    </w:p>
    <w:p w:rsidR="00400971" w:rsidRPr="00400971" w:rsidRDefault="00400971" w:rsidP="00787762">
      <w:pPr>
        <w:pStyle w:val="ListParagraph"/>
        <w:numPr>
          <w:ilvl w:val="0"/>
          <w:numId w:val="30"/>
        </w:numPr>
        <w:rPr>
          <w:sz w:val="18"/>
          <w:szCs w:val="18"/>
        </w:rPr>
      </w:pPr>
      <w:r w:rsidRPr="00400971">
        <w:rPr>
          <w:sz w:val="18"/>
          <w:szCs w:val="18"/>
        </w:rPr>
        <w:t>Statistics: inferential, descriptive</w:t>
      </w:r>
    </w:p>
    <w:p w:rsidR="00400971" w:rsidRPr="00400971" w:rsidRDefault="00400971" w:rsidP="00400971">
      <w:pPr>
        <w:rPr>
          <w:sz w:val="18"/>
          <w:szCs w:val="18"/>
        </w:rPr>
      </w:pPr>
      <w:r w:rsidRPr="00400971">
        <w:rPr>
          <w:sz w:val="18"/>
          <w:szCs w:val="18"/>
        </w:rPr>
        <w:t>Evaluating Research</w:t>
      </w:r>
    </w:p>
    <w:p w:rsidR="00400971" w:rsidRPr="00400971" w:rsidRDefault="00400971" w:rsidP="00400971">
      <w:pPr>
        <w:pStyle w:val="ListParagraph"/>
        <w:numPr>
          <w:ilvl w:val="0"/>
          <w:numId w:val="31"/>
        </w:numPr>
        <w:rPr>
          <w:sz w:val="18"/>
          <w:szCs w:val="18"/>
        </w:rPr>
      </w:pPr>
      <w:r w:rsidRPr="00400971">
        <w:rPr>
          <w:sz w:val="18"/>
          <w:szCs w:val="18"/>
        </w:rPr>
        <w:t>Reliability and validity: external and internal</w:t>
      </w:r>
    </w:p>
    <w:p w:rsidR="00400971" w:rsidRPr="00400971" w:rsidRDefault="00400971" w:rsidP="00400971">
      <w:pPr>
        <w:pStyle w:val="ListParagraph"/>
        <w:numPr>
          <w:ilvl w:val="0"/>
          <w:numId w:val="31"/>
        </w:numPr>
        <w:rPr>
          <w:sz w:val="18"/>
          <w:szCs w:val="18"/>
        </w:rPr>
      </w:pPr>
      <w:r w:rsidRPr="00400971">
        <w:rPr>
          <w:sz w:val="18"/>
          <w:szCs w:val="18"/>
        </w:rPr>
        <w:t>Credibility</w:t>
      </w:r>
    </w:p>
    <w:p w:rsidR="00400971" w:rsidRPr="00400971" w:rsidRDefault="00400971" w:rsidP="00400971">
      <w:pPr>
        <w:pStyle w:val="ListParagraph"/>
        <w:numPr>
          <w:ilvl w:val="0"/>
          <w:numId w:val="31"/>
        </w:numPr>
        <w:rPr>
          <w:sz w:val="18"/>
          <w:szCs w:val="18"/>
        </w:rPr>
      </w:pPr>
      <w:r w:rsidRPr="00400971">
        <w:rPr>
          <w:sz w:val="18"/>
          <w:szCs w:val="18"/>
        </w:rPr>
        <w:t>Bias: researcher, participant, sampling</w:t>
      </w:r>
    </w:p>
    <w:p w:rsidR="00400971" w:rsidRPr="00400971" w:rsidRDefault="00400971" w:rsidP="00400971">
      <w:pPr>
        <w:rPr>
          <w:sz w:val="18"/>
          <w:szCs w:val="18"/>
        </w:rPr>
      </w:pPr>
      <w:r w:rsidRPr="00400971">
        <w:rPr>
          <w:sz w:val="18"/>
          <w:szCs w:val="18"/>
        </w:rPr>
        <w:t>Drawing Conclusions</w:t>
      </w:r>
    </w:p>
    <w:p w:rsidR="00400971" w:rsidRPr="00400971" w:rsidRDefault="00400971" w:rsidP="00400971">
      <w:pPr>
        <w:pStyle w:val="ListParagraph"/>
        <w:numPr>
          <w:ilvl w:val="0"/>
          <w:numId w:val="32"/>
        </w:numPr>
        <w:rPr>
          <w:sz w:val="18"/>
          <w:szCs w:val="18"/>
        </w:rPr>
      </w:pPr>
      <w:r w:rsidRPr="00400971">
        <w:rPr>
          <w:sz w:val="18"/>
          <w:szCs w:val="18"/>
        </w:rPr>
        <w:t>Correlation v causation</w:t>
      </w:r>
    </w:p>
    <w:p w:rsidR="00400971" w:rsidRPr="00400971" w:rsidRDefault="00400971" w:rsidP="00400971">
      <w:pPr>
        <w:pStyle w:val="ListParagraph"/>
        <w:numPr>
          <w:ilvl w:val="0"/>
          <w:numId w:val="32"/>
        </w:numPr>
        <w:rPr>
          <w:sz w:val="18"/>
          <w:szCs w:val="18"/>
        </w:rPr>
      </w:pPr>
      <w:r w:rsidRPr="00400971">
        <w:rPr>
          <w:sz w:val="18"/>
          <w:szCs w:val="18"/>
        </w:rPr>
        <w:t>Replication</w:t>
      </w:r>
    </w:p>
    <w:p w:rsidR="00400971" w:rsidRPr="00400971" w:rsidRDefault="00400971" w:rsidP="00400971">
      <w:pPr>
        <w:pStyle w:val="ListParagraph"/>
        <w:numPr>
          <w:ilvl w:val="0"/>
          <w:numId w:val="32"/>
        </w:numPr>
        <w:rPr>
          <w:sz w:val="18"/>
          <w:szCs w:val="18"/>
        </w:rPr>
      </w:pPr>
      <w:r w:rsidRPr="00400971">
        <w:rPr>
          <w:sz w:val="18"/>
          <w:szCs w:val="18"/>
        </w:rPr>
        <w:t>Generalization</w:t>
      </w:r>
    </w:p>
    <w:p w:rsidR="00400971" w:rsidRPr="00400971" w:rsidRDefault="00400971" w:rsidP="00400971">
      <w:pPr>
        <w:pStyle w:val="ListParagraph"/>
        <w:numPr>
          <w:ilvl w:val="0"/>
          <w:numId w:val="32"/>
        </w:numPr>
        <w:rPr>
          <w:sz w:val="18"/>
          <w:szCs w:val="18"/>
        </w:rPr>
      </w:pPr>
      <w:r w:rsidRPr="00400971">
        <w:rPr>
          <w:sz w:val="18"/>
          <w:szCs w:val="18"/>
        </w:rPr>
        <w:t>Transferability</w:t>
      </w:r>
    </w:p>
    <w:p w:rsidR="00400971" w:rsidRDefault="00400971" w:rsidP="00400971">
      <w:pPr>
        <w:pStyle w:val="ListParagraph"/>
        <w:numPr>
          <w:ilvl w:val="0"/>
          <w:numId w:val="32"/>
        </w:numPr>
        <w:rPr>
          <w:sz w:val="18"/>
          <w:szCs w:val="18"/>
        </w:rPr>
      </w:pPr>
      <w:r w:rsidRPr="00400971">
        <w:rPr>
          <w:sz w:val="18"/>
          <w:szCs w:val="18"/>
        </w:rPr>
        <w:t xml:space="preserve">Triangulation </w:t>
      </w:r>
    </w:p>
    <w:p w:rsidR="00400971" w:rsidRDefault="00400971" w:rsidP="00400971">
      <w:pPr>
        <w:rPr>
          <w:sz w:val="18"/>
          <w:szCs w:val="18"/>
        </w:rPr>
      </w:pPr>
    </w:p>
    <w:p w:rsidR="00400971" w:rsidRPr="00400971" w:rsidRDefault="00400971" w:rsidP="00400971">
      <w:pPr>
        <w:rPr>
          <w:sz w:val="18"/>
          <w:szCs w:val="18"/>
        </w:rPr>
      </w:pPr>
    </w:p>
    <w:p w:rsidR="00400971" w:rsidRPr="00400971" w:rsidRDefault="00400971" w:rsidP="00400971">
      <w:pPr>
        <w:rPr>
          <w:sz w:val="18"/>
          <w:szCs w:val="18"/>
        </w:rPr>
      </w:pPr>
    </w:p>
    <w:p w:rsidR="00B311E7" w:rsidRPr="00400971" w:rsidRDefault="00935821" w:rsidP="00B311E7">
      <w:pPr>
        <w:rPr>
          <w:sz w:val="18"/>
          <w:szCs w:val="18"/>
        </w:rPr>
      </w:pPr>
      <w:r w:rsidRPr="00400971">
        <w:rPr>
          <w:sz w:val="18"/>
          <w:szCs w:val="18"/>
        </w:rPr>
        <w:t xml:space="preserve">Keeping informed is important.  My email address is </w:t>
      </w:r>
      <w:hyperlink r:id="rId6" w:history="1">
        <w:r w:rsidRPr="00400971">
          <w:rPr>
            <w:rStyle w:val="Hyperlink"/>
            <w:sz w:val="18"/>
            <w:szCs w:val="18"/>
          </w:rPr>
          <w:t>martink@gcsnc.com</w:t>
        </w:r>
      </w:hyperlink>
      <w:r w:rsidRPr="00400971">
        <w:rPr>
          <w:sz w:val="18"/>
          <w:szCs w:val="18"/>
        </w:rPr>
        <w:t xml:space="preserve">.   My voicemail </w:t>
      </w:r>
      <w:proofErr w:type="gramStart"/>
      <w:r w:rsidRPr="00400971">
        <w:rPr>
          <w:sz w:val="18"/>
          <w:szCs w:val="18"/>
        </w:rPr>
        <w:t>is:</w:t>
      </w:r>
      <w:proofErr w:type="gramEnd"/>
      <w:r w:rsidRPr="00400971">
        <w:rPr>
          <w:sz w:val="18"/>
          <w:szCs w:val="18"/>
        </w:rPr>
        <w:t xml:space="preserve">  208541</w:t>
      </w:r>
    </w:p>
    <w:p w:rsidR="00676585" w:rsidRPr="00400971" w:rsidRDefault="00676585" w:rsidP="00B311E7">
      <w:pPr>
        <w:rPr>
          <w:sz w:val="18"/>
          <w:szCs w:val="18"/>
        </w:rPr>
      </w:pPr>
    </w:p>
    <w:p w:rsidR="00676585" w:rsidRPr="00400971" w:rsidRDefault="00676585" w:rsidP="00B311E7">
      <w:pPr>
        <w:rPr>
          <w:sz w:val="18"/>
          <w:szCs w:val="18"/>
        </w:rPr>
      </w:pPr>
    </w:p>
    <w:p w:rsidR="00676585" w:rsidRDefault="00676585" w:rsidP="00676585">
      <w:pPr>
        <w:spacing w:line="360" w:lineRule="auto"/>
        <w:rPr>
          <w:sz w:val="18"/>
          <w:szCs w:val="18"/>
        </w:rPr>
      </w:pPr>
      <w:r w:rsidRPr="00400971">
        <w:rPr>
          <w:sz w:val="18"/>
          <w:szCs w:val="18"/>
        </w:rPr>
        <w:t>I understand the requirements of this course, and agree to follow class expectations: _______________________________________</w:t>
      </w:r>
      <w:r w:rsidR="00400971">
        <w:rPr>
          <w:sz w:val="18"/>
          <w:szCs w:val="18"/>
        </w:rPr>
        <w:t>_____________</w:t>
      </w:r>
    </w:p>
    <w:p w:rsidR="00400971" w:rsidRDefault="00400971" w:rsidP="00676585">
      <w:pPr>
        <w:spacing w:line="36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roofErr w:type="gramStart"/>
      <w:r>
        <w:rPr>
          <w:sz w:val="18"/>
          <w:szCs w:val="18"/>
        </w:rPr>
        <w:t>student</w:t>
      </w:r>
      <w:proofErr w:type="gramEnd"/>
      <w:r>
        <w:rPr>
          <w:sz w:val="18"/>
          <w:szCs w:val="18"/>
        </w:rPr>
        <w:t xml:space="preserve"> signature)</w:t>
      </w:r>
    </w:p>
    <w:p w:rsidR="00400971" w:rsidRDefault="00400971" w:rsidP="00676585">
      <w:pPr>
        <w:spacing w:line="360" w:lineRule="auto"/>
        <w:rPr>
          <w:sz w:val="18"/>
          <w:szCs w:val="18"/>
        </w:rPr>
      </w:pPr>
    </w:p>
    <w:p w:rsidR="00400971" w:rsidRDefault="00400971" w:rsidP="00676585">
      <w:pPr>
        <w:spacing w:line="360" w:lineRule="auto"/>
        <w:rPr>
          <w:sz w:val="18"/>
          <w:szCs w:val="18"/>
        </w:rPr>
      </w:pPr>
      <w:proofErr w:type="gramStart"/>
      <w:r>
        <w:rPr>
          <w:sz w:val="18"/>
          <w:szCs w:val="18"/>
        </w:rPr>
        <w:t>I understand the requirements of this course, and will encourage my student to meet those expectations: ____________________________________</w:t>
      </w:r>
      <w:proofErr w:type="gramEnd"/>
    </w:p>
    <w:p w:rsidR="00400971" w:rsidRPr="00400971" w:rsidRDefault="00400971" w:rsidP="00676585">
      <w:pPr>
        <w:spacing w:line="36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bookmarkStart w:id="0" w:name="_GoBack"/>
      <w:bookmarkEnd w:id="0"/>
      <w:r>
        <w:rPr>
          <w:sz w:val="18"/>
          <w:szCs w:val="18"/>
        </w:rPr>
        <w:t>(</w:t>
      </w:r>
      <w:proofErr w:type="gramStart"/>
      <w:r>
        <w:rPr>
          <w:sz w:val="18"/>
          <w:szCs w:val="18"/>
        </w:rPr>
        <w:t>parent</w:t>
      </w:r>
      <w:proofErr w:type="gramEnd"/>
      <w:r>
        <w:rPr>
          <w:sz w:val="18"/>
          <w:szCs w:val="18"/>
        </w:rPr>
        <w:t xml:space="preserve"> signature)</w:t>
      </w:r>
    </w:p>
    <w:sectPr w:rsidR="00400971" w:rsidRPr="00400971" w:rsidSect="009358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D35"/>
    <w:multiLevelType w:val="hybridMultilevel"/>
    <w:tmpl w:val="2A68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76C21"/>
    <w:multiLevelType w:val="hybridMultilevel"/>
    <w:tmpl w:val="124C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98E"/>
    <w:multiLevelType w:val="hybridMultilevel"/>
    <w:tmpl w:val="451E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873"/>
    <w:multiLevelType w:val="hybridMultilevel"/>
    <w:tmpl w:val="349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9775D"/>
    <w:multiLevelType w:val="hybridMultilevel"/>
    <w:tmpl w:val="0B28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2CF7"/>
    <w:multiLevelType w:val="hybridMultilevel"/>
    <w:tmpl w:val="5250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B6F31"/>
    <w:multiLevelType w:val="hybridMultilevel"/>
    <w:tmpl w:val="06E0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659E9"/>
    <w:multiLevelType w:val="hybridMultilevel"/>
    <w:tmpl w:val="13C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12568"/>
    <w:multiLevelType w:val="hybridMultilevel"/>
    <w:tmpl w:val="066E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05480"/>
    <w:multiLevelType w:val="hybridMultilevel"/>
    <w:tmpl w:val="D62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46DB9"/>
    <w:multiLevelType w:val="hybridMultilevel"/>
    <w:tmpl w:val="3BC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5793E"/>
    <w:multiLevelType w:val="hybridMultilevel"/>
    <w:tmpl w:val="44E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86221"/>
    <w:multiLevelType w:val="hybridMultilevel"/>
    <w:tmpl w:val="B61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377BF"/>
    <w:multiLevelType w:val="hybridMultilevel"/>
    <w:tmpl w:val="6C0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7019E"/>
    <w:multiLevelType w:val="hybridMultilevel"/>
    <w:tmpl w:val="57BC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D32D6"/>
    <w:multiLevelType w:val="hybridMultilevel"/>
    <w:tmpl w:val="D218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63107"/>
    <w:multiLevelType w:val="hybridMultilevel"/>
    <w:tmpl w:val="D3C27A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239F5"/>
    <w:multiLevelType w:val="hybridMultilevel"/>
    <w:tmpl w:val="4926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F4B9A"/>
    <w:multiLevelType w:val="hybridMultilevel"/>
    <w:tmpl w:val="559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93F7A"/>
    <w:multiLevelType w:val="hybridMultilevel"/>
    <w:tmpl w:val="F94A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B5A46"/>
    <w:multiLevelType w:val="hybridMultilevel"/>
    <w:tmpl w:val="FAF8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E3B3A"/>
    <w:multiLevelType w:val="hybridMultilevel"/>
    <w:tmpl w:val="B4D0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71576"/>
    <w:multiLevelType w:val="hybridMultilevel"/>
    <w:tmpl w:val="FF1A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A25AD"/>
    <w:multiLevelType w:val="hybridMultilevel"/>
    <w:tmpl w:val="24A0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1D22"/>
    <w:multiLevelType w:val="multilevel"/>
    <w:tmpl w:val="8CB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B234D"/>
    <w:multiLevelType w:val="hybridMultilevel"/>
    <w:tmpl w:val="1052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754C2"/>
    <w:multiLevelType w:val="hybridMultilevel"/>
    <w:tmpl w:val="CC7C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D07C9"/>
    <w:multiLevelType w:val="hybridMultilevel"/>
    <w:tmpl w:val="2CE22D22"/>
    <w:lvl w:ilvl="0" w:tplc="3DB24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83625"/>
    <w:multiLevelType w:val="hybridMultilevel"/>
    <w:tmpl w:val="2FEE3012"/>
    <w:lvl w:ilvl="0" w:tplc="A9A47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D45A7"/>
    <w:multiLevelType w:val="hybridMultilevel"/>
    <w:tmpl w:val="E0325A6A"/>
    <w:lvl w:ilvl="0" w:tplc="7742C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4746B"/>
    <w:multiLevelType w:val="hybridMultilevel"/>
    <w:tmpl w:val="126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FA634B"/>
    <w:multiLevelType w:val="hybridMultilevel"/>
    <w:tmpl w:val="8BFE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8"/>
  </w:num>
  <w:num w:numId="4">
    <w:abstractNumId w:val="29"/>
  </w:num>
  <w:num w:numId="5">
    <w:abstractNumId w:val="27"/>
  </w:num>
  <w:num w:numId="6">
    <w:abstractNumId w:val="28"/>
  </w:num>
  <w:num w:numId="7">
    <w:abstractNumId w:val="20"/>
  </w:num>
  <w:num w:numId="8">
    <w:abstractNumId w:val="25"/>
  </w:num>
  <w:num w:numId="9">
    <w:abstractNumId w:val="21"/>
  </w:num>
  <w:num w:numId="10">
    <w:abstractNumId w:val="23"/>
  </w:num>
  <w:num w:numId="11">
    <w:abstractNumId w:val="1"/>
  </w:num>
  <w:num w:numId="12">
    <w:abstractNumId w:val="7"/>
  </w:num>
  <w:num w:numId="13">
    <w:abstractNumId w:val="13"/>
  </w:num>
  <w:num w:numId="14">
    <w:abstractNumId w:val="5"/>
  </w:num>
  <w:num w:numId="15">
    <w:abstractNumId w:val="0"/>
  </w:num>
  <w:num w:numId="16">
    <w:abstractNumId w:val="12"/>
  </w:num>
  <w:num w:numId="17">
    <w:abstractNumId w:val="9"/>
  </w:num>
  <w:num w:numId="18">
    <w:abstractNumId w:val="31"/>
  </w:num>
  <w:num w:numId="19">
    <w:abstractNumId w:val="10"/>
  </w:num>
  <w:num w:numId="20">
    <w:abstractNumId w:val="19"/>
  </w:num>
  <w:num w:numId="21">
    <w:abstractNumId w:val="6"/>
  </w:num>
  <w:num w:numId="22">
    <w:abstractNumId w:val="18"/>
  </w:num>
  <w:num w:numId="23">
    <w:abstractNumId w:val="17"/>
  </w:num>
  <w:num w:numId="24">
    <w:abstractNumId w:val="4"/>
  </w:num>
  <w:num w:numId="25">
    <w:abstractNumId w:val="30"/>
  </w:num>
  <w:num w:numId="26">
    <w:abstractNumId w:val="14"/>
  </w:num>
  <w:num w:numId="27">
    <w:abstractNumId w:val="22"/>
  </w:num>
  <w:num w:numId="28">
    <w:abstractNumId w:val="15"/>
  </w:num>
  <w:num w:numId="29">
    <w:abstractNumId w:val="11"/>
  </w:num>
  <w:num w:numId="30">
    <w:abstractNumId w:val="3"/>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21"/>
    <w:rsid w:val="00152DFB"/>
    <w:rsid w:val="002D4B53"/>
    <w:rsid w:val="003D622D"/>
    <w:rsid w:val="00400971"/>
    <w:rsid w:val="00464B77"/>
    <w:rsid w:val="00481D5B"/>
    <w:rsid w:val="00551B98"/>
    <w:rsid w:val="005836A0"/>
    <w:rsid w:val="00676585"/>
    <w:rsid w:val="00683437"/>
    <w:rsid w:val="00787762"/>
    <w:rsid w:val="007B77B0"/>
    <w:rsid w:val="0087406A"/>
    <w:rsid w:val="00887892"/>
    <w:rsid w:val="00897125"/>
    <w:rsid w:val="00935821"/>
    <w:rsid w:val="00B311E7"/>
    <w:rsid w:val="00B36941"/>
    <w:rsid w:val="00C01DAB"/>
    <w:rsid w:val="00DA44F2"/>
    <w:rsid w:val="00F05AEB"/>
    <w:rsid w:val="00F15C2D"/>
    <w:rsid w:val="00F4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C72E"/>
  <w15:docId w15:val="{F5C9AD05-AD02-4147-91EE-A9F4AC9D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35821"/>
    <w:rPr>
      <w:color w:val="0000FF"/>
      <w:u w:val="single"/>
    </w:rPr>
  </w:style>
  <w:style w:type="paragraph" w:styleId="ListParagraph">
    <w:name w:val="List Paragraph"/>
    <w:basedOn w:val="Normal"/>
    <w:uiPriority w:val="34"/>
    <w:qFormat/>
    <w:rsid w:val="00B36941"/>
    <w:pPr>
      <w:ind w:left="720"/>
      <w:contextualSpacing/>
    </w:pPr>
    <w:rPr>
      <w:rFonts w:ascii="Calisto MT" w:hAnsi="Calisto MT"/>
      <w:sz w:val="22"/>
    </w:rPr>
  </w:style>
  <w:style w:type="paragraph" w:styleId="BalloonText">
    <w:name w:val="Balloon Text"/>
    <w:basedOn w:val="Normal"/>
    <w:link w:val="BalloonTextChar"/>
    <w:uiPriority w:val="99"/>
    <w:semiHidden/>
    <w:unhideWhenUsed/>
    <w:rsid w:val="00F05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1702">
      <w:bodyDiv w:val="1"/>
      <w:marLeft w:val="0"/>
      <w:marRight w:val="0"/>
      <w:marTop w:val="0"/>
      <w:marBottom w:val="0"/>
      <w:divBdr>
        <w:top w:val="none" w:sz="0" w:space="0" w:color="auto"/>
        <w:left w:val="none" w:sz="0" w:space="0" w:color="auto"/>
        <w:bottom w:val="none" w:sz="0" w:space="0" w:color="auto"/>
        <w:right w:val="none" w:sz="0" w:space="0" w:color="auto"/>
      </w:divBdr>
      <w:divsChild>
        <w:div w:id="908274871">
          <w:marLeft w:val="0"/>
          <w:marRight w:val="0"/>
          <w:marTop w:val="0"/>
          <w:marBottom w:val="0"/>
          <w:divBdr>
            <w:top w:val="none" w:sz="0" w:space="0" w:color="auto"/>
            <w:left w:val="none" w:sz="0" w:space="0" w:color="auto"/>
            <w:bottom w:val="none" w:sz="0" w:space="0" w:color="auto"/>
            <w:right w:val="none" w:sz="0" w:space="0" w:color="auto"/>
          </w:divBdr>
          <w:divsChild>
            <w:div w:id="239024193">
              <w:marLeft w:val="0"/>
              <w:marRight w:val="0"/>
              <w:marTop w:val="0"/>
              <w:marBottom w:val="0"/>
              <w:divBdr>
                <w:top w:val="none" w:sz="0" w:space="0" w:color="auto"/>
                <w:left w:val="none" w:sz="0" w:space="0" w:color="auto"/>
                <w:bottom w:val="none" w:sz="0" w:space="0" w:color="auto"/>
                <w:right w:val="none" w:sz="0" w:space="0" w:color="auto"/>
              </w:divBdr>
              <w:divsChild>
                <w:div w:id="15471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k@gcsn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BFEB-70FB-4553-A2BA-0BDC3EF3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Martineau, Kristian B</dc:creator>
  <cp:lastModifiedBy>Martineau, Kristian B</cp:lastModifiedBy>
  <cp:revision>4</cp:revision>
  <cp:lastPrinted>2018-08-22T15:33:00Z</cp:lastPrinted>
  <dcterms:created xsi:type="dcterms:W3CDTF">2018-08-20T19:34:00Z</dcterms:created>
  <dcterms:modified xsi:type="dcterms:W3CDTF">2018-08-22T15:33:00Z</dcterms:modified>
</cp:coreProperties>
</file>